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87526" w:rsidRDefault="00FF0C5C" w:rsidP="00601B50">
      <w:pPr>
        <w:tabs>
          <w:tab w:val="left" w:pos="142"/>
        </w:tabs>
        <w:rPr>
          <w:rFonts w:ascii="Times New Roman" w:hAnsi="Times New Roman" w:cs="Times New Roman"/>
          <w:sz w:val="24"/>
          <w:szCs w:val="24"/>
        </w:rPr>
      </w:pPr>
      <w:r>
        <w:rPr>
          <w:rFonts w:ascii="Times New Roman" w:hAnsi="Times New Roman" w:cs="Times New Roman"/>
          <w:b/>
          <w:sz w:val="24"/>
          <w:szCs w:val="24"/>
        </w:rPr>
        <w:t>ОБҐРУНТУВАННЯ ТЕХНІЧНИХ ТА ЯКІСНИХ ХАРАКТЕРИСТИК ПРЕДМЕТА</w:t>
      </w:r>
      <w:r>
        <w:rPr>
          <w:rFonts w:ascii="Times New Roman" w:hAnsi="Times New Roman" w:cs="Times New Roman"/>
          <w:b/>
          <w:sz w:val="24"/>
          <w:szCs w:val="24"/>
        </w:rPr>
        <w:br/>
        <w:t>ЗАКУПІВЛІ, РОЗМІРУ БЮДЖЕТНОГО ПРИЗНАЧЕННЯ, ОЧІКУВАНОЇ ВАРТОСТІ</w:t>
      </w:r>
      <w:r>
        <w:rPr>
          <w:rFonts w:ascii="Times New Roman" w:hAnsi="Times New Roman" w:cs="Times New Roman"/>
          <w:b/>
          <w:sz w:val="24"/>
          <w:szCs w:val="24"/>
        </w:rPr>
        <w:br/>
        <w:t>ПРЕДМЕТА ЗАКУПІВЛІ</w:t>
      </w:r>
      <w:r>
        <w:rPr>
          <w:rFonts w:ascii="Times New Roman" w:hAnsi="Times New Roman" w:cs="Times New Roman"/>
          <w:sz w:val="24"/>
          <w:szCs w:val="24"/>
        </w:rPr>
        <w:br/>
        <w:t>(відповідно до пункту 41</w:t>
      </w:r>
      <w:r w:rsidR="006056A3">
        <w:rPr>
          <w:rFonts w:ascii="Times New Roman" w:hAnsi="Times New Roman" w:cs="Times New Roman"/>
          <w:sz w:val="24"/>
          <w:szCs w:val="24"/>
        </w:rPr>
        <w:t xml:space="preserve"> постанови КМУ від 11.10.2016 №</w:t>
      </w:r>
      <w:r>
        <w:rPr>
          <w:rFonts w:ascii="Times New Roman" w:hAnsi="Times New Roman" w:cs="Times New Roman"/>
          <w:sz w:val="24"/>
          <w:szCs w:val="24"/>
        </w:rPr>
        <w:t xml:space="preserve"> 710 «Про ефективне використання державних коштів» (зі змінами))</w:t>
      </w:r>
    </w:p>
    <w:p w:rsidR="00C87526" w:rsidRDefault="00FF0C5C">
      <w:pPr>
        <w:spacing w:after="0" w:line="240" w:lineRule="auto"/>
        <w:rPr>
          <w:rFonts w:ascii="Times New Roman" w:hAnsi="Times New Roman" w:cs="Times New Roman"/>
          <w:sz w:val="24"/>
          <w:szCs w:val="24"/>
        </w:rPr>
      </w:pPr>
      <w:r>
        <w:rPr>
          <w:rFonts w:ascii="Times New Roman" w:hAnsi="Times New Roman" w:cs="Times New Roman"/>
          <w:sz w:val="24"/>
          <w:szCs w:val="24"/>
        </w:rPr>
        <w:t>1. Найменування, місцезнаходження та ідентифікаційний код замовника в Єдиному</w:t>
      </w:r>
      <w:r>
        <w:rPr>
          <w:rFonts w:ascii="Times New Roman" w:hAnsi="Times New Roman" w:cs="Times New Roman"/>
          <w:sz w:val="24"/>
          <w:szCs w:val="24"/>
        </w:rPr>
        <w:br/>
        <w:t>державному реєстрі юридичних осіб, фізичних осіб - підприємців та громадських</w:t>
      </w:r>
      <w:r>
        <w:rPr>
          <w:rFonts w:ascii="Times New Roman" w:hAnsi="Times New Roman" w:cs="Times New Roman"/>
          <w:sz w:val="24"/>
          <w:szCs w:val="24"/>
        </w:rPr>
        <w:br/>
        <w:t xml:space="preserve">формувань, його категорія: </w:t>
      </w:r>
    </w:p>
    <w:p w:rsidR="00C87526" w:rsidRDefault="00C87526">
      <w:pPr>
        <w:spacing w:after="0" w:line="240" w:lineRule="auto"/>
        <w:rPr>
          <w:rFonts w:ascii="Times New Roman" w:hAnsi="Times New Roman" w:cs="Times New Roman"/>
          <w:sz w:val="24"/>
          <w:szCs w:val="24"/>
        </w:rPr>
      </w:pPr>
    </w:p>
    <w:p w:rsidR="00C87526" w:rsidRPr="006056A3" w:rsidRDefault="00601B50" w:rsidP="00601B50">
      <w:pPr>
        <w:spacing w:after="0" w:line="240" w:lineRule="auto"/>
        <w:jc w:val="both"/>
        <w:rPr>
          <w:rFonts w:ascii="Times New Roman" w:hAnsi="Times New Roman" w:cs="Times New Roman"/>
          <w:sz w:val="24"/>
          <w:szCs w:val="24"/>
        </w:rPr>
      </w:pPr>
      <w:r w:rsidRPr="00601B50">
        <w:rPr>
          <w:rFonts w:ascii="Times New Roman" w:hAnsi="Times New Roman" w:cs="Times New Roman"/>
          <w:sz w:val="24"/>
          <w:szCs w:val="24"/>
        </w:rPr>
        <w:t>ХМЕЛЬНИЦЬКЕ</w:t>
      </w:r>
      <w:r>
        <w:rPr>
          <w:rFonts w:ascii="Times New Roman" w:hAnsi="Times New Roman" w:cs="Times New Roman"/>
          <w:sz w:val="24"/>
          <w:szCs w:val="24"/>
        </w:rPr>
        <w:t xml:space="preserve"> МІСЬКЕ КОМУНАЛЬНЕ ПІДПРИЄМСТВО </w:t>
      </w:r>
      <w:r w:rsidRPr="00601B50">
        <w:rPr>
          <w:rFonts w:ascii="Times New Roman" w:hAnsi="Times New Roman" w:cs="Times New Roman"/>
          <w:sz w:val="24"/>
          <w:szCs w:val="24"/>
        </w:rPr>
        <w:t>"ХМЕЛЬНИЦЬКІНФОЦЕНТР"</w:t>
      </w:r>
      <w:r w:rsidR="006056A3" w:rsidRPr="006056A3">
        <w:rPr>
          <w:rFonts w:ascii="Times New Roman" w:hAnsi="Times New Roman" w:cs="Times New Roman"/>
          <w:sz w:val="24"/>
          <w:szCs w:val="24"/>
        </w:rPr>
        <w:t xml:space="preserve">, </w:t>
      </w:r>
      <w:r w:rsidRPr="00601B50">
        <w:rPr>
          <w:rFonts w:ascii="Times New Roman" w:hAnsi="Times New Roman" w:cs="Times New Roman"/>
          <w:sz w:val="24"/>
          <w:szCs w:val="24"/>
        </w:rPr>
        <w:t>29000, місто Хмельницький, вулиця Героїв Маріуполя 3,к. 101,</w:t>
      </w:r>
      <w:r w:rsidR="006056A3" w:rsidRPr="006056A3">
        <w:rPr>
          <w:rFonts w:ascii="Times New Roman" w:hAnsi="Times New Roman" w:cs="Times New Roman"/>
          <w:sz w:val="24"/>
          <w:szCs w:val="24"/>
        </w:rPr>
        <w:t xml:space="preserve"> </w:t>
      </w:r>
      <w:r w:rsidR="00FF0C5C" w:rsidRPr="006056A3">
        <w:rPr>
          <w:rFonts w:ascii="Times New Roman" w:hAnsi="Times New Roman" w:cs="Times New Roman"/>
          <w:bCs/>
          <w:sz w:val="24"/>
          <w:szCs w:val="24"/>
        </w:rPr>
        <w:t>ЄДРПОУ</w:t>
      </w:r>
      <w:r w:rsidR="00FF0C5C" w:rsidRPr="006056A3">
        <w:rPr>
          <w:rFonts w:ascii="Times New Roman" w:hAnsi="Times New Roman" w:cs="Times New Roman"/>
          <w:sz w:val="24"/>
          <w:szCs w:val="24"/>
        </w:rPr>
        <w:t xml:space="preserve"> </w:t>
      </w:r>
      <w:r w:rsidRPr="00601B50">
        <w:rPr>
          <w:rFonts w:ascii="Times New Roman" w:hAnsi="Times New Roman" w:cs="Times New Roman"/>
          <w:b/>
          <w:sz w:val="24"/>
          <w:szCs w:val="24"/>
        </w:rPr>
        <w:t>23846337</w:t>
      </w:r>
      <w:r w:rsidR="00FF0C5C" w:rsidRPr="006056A3">
        <w:rPr>
          <w:rFonts w:ascii="Times New Roman" w:hAnsi="Times New Roman" w:cs="Times New Roman"/>
          <w:sz w:val="24"/>
          <w:szCs w:val="24"/>
        </w:rPr>
        <w:t>, юридична особа, яка забезпечує потреби держави або територіальної громади.</w:t>
      </w:r>
    </w:p>
    <w:p w:rsidR="00C87526" w:rsidRPr="007E7C11" w:rsidRDefault="00FF0C5C" w:rsidP="007E7C11">
      <w:pPr>
        <w:pStyle w:val="afc"/>
        <w:spacing w:after="0"/>
        <w:jc w:val="both"/>
        <w:rPr>
          <w:b/>
          <w:bCs/>
          <w:lang w:val="uk-UA"/>
        </w:rPr>
      </w:pPr>
      <w:r w:rsidRPr="006056A3">
        <w:rPr>
          <w:lang w:val="uk-UA"/>
        </w:rPr>
        <w:t>2. Назва предмета закупівлі із зазначенням коду за Єдиним закупівельним словником (у</w:t>
      </w:r>
      <w:r w:rsidRPr="006056A3">
        <w:rPr>
          <w:lang w:val="uk-UA"/>
        </w:rPr>
        <w:br/>
        <w:t>разі поділу на лоти такі відомості повинні зазначатися стосовно кожного лота) та назви</w:t>
      </w:r>
      <w:r w:rsidRPr="006056A3">
        <w:rPr>
          <w:lang w:val="uk-UA"/>
        </w:rPr>
        <w:br/>
        <w:t>відповідних класифікаторів предмета закупівлі і частин предмета закупівлі (лотів) (за</w:t>
      </w:r>
      <w:r w:rsidRPr="006056A3">
        <w:rPr>
          <w:lang w:val="uk-UA"/>
        </w:rPr>
        <w:br/>
        <w:t xml:space="preserve">наявності): </w:t>
      </w:r>
      <w:r w:rsidR="007E7C11" w:rsidRPr="007E7C11">
        <w:rPr>
          <w:b/>
          <w:lang w:val="uk-UA"/>
        </w:rPr>
        <w:t xml:space="preserve">Серверне обладнання та комплекти обладнання системи відеоспостереження, </w:t>
      </w:r>
      <w:r w:rsidR="007E7C11" w:rsidRPr="007E7C11">
        <w:rPr>
          <w:b/>
          <w:lang w:val="uk-UA"/>
        </w:rPr>
        <w:br/>
        <w:t>його монтаж та налаштування</w:t>
      </w:r>
      <w:r w:rsidR="00601B50" w:rsidRPr="003F7A48">
        <w:rPr>
          <w:b/>
          <w:bCs/>
          <w:lang w:val="uk-UA"/>
        </w:rPr>
        <w:t xml:space="preserve">, </w:t>
      </w:r>
      <w:r w:rsidR="003F7A48" w:rsidRPr="003F7A48">
        <w:rPr>
          <w:b/>
          <w:bCs/>
          <w:lang w:val="uk-UA"/>
        </w:rPr>
        <w:t xml:space="preserve">код ДК 021:2015: </w:t>
      </w:r>
      <w:r w:rsidR="007E7C11" w:rsidRPr="007E7C11">
        <w:rPr>
          <w:b/>
          <w:bCs/>
          <w:lang w:val="uk-UA"/>
        </w:rPr>
        <w:t>32320000-2 Телевізійне й аудіовізуальне обладнання</w:t>
      </w:r>
    </w:p>
    <w:p w:rsidR="006056A3" w:rsidRPr="00601B50" w:rsidRDefault="00601B50" w:rsidP="007E7C11">
      <w:pPr>
        <w:spacing w:line="240" w:lineRule="atLeast"/>
        <w:rPr>
          <w:rFonts w:ascii="Arial" w:eastAsia="Times New Roman" w:hAnsi="Arial" w:cs="Arial"/>
          <w:color w:val="6D6D6D"/>
          <w:sz w:val="21"/>
          <w:szCs w:val="21"/>
          <w:lang w:eastAsia="uk-UA"/>
        </w:rPr>
      </w:pPr>
      <w:r>
        <w:rPr>
          <w:rFonts w:ascii="Times New Roman" w:hAnsi="Times New Roman" w:cs="Times New Roman"/>
          <w:sz w:val="24"/>
          <w:szCs w:val="24"/>
        </w:rPr>
        <w:t>3. Ідентифікатор закупівлі:</w:t>
      </w:r>
      <w:r w:rsidR="00FF0C5C">
        <w:rPr>
          <w:rFonts w:ascii="Times New Roman" w:hAnsi="Times New Roman" w:cs="Times New Roman"/>
          <w:sz w:val="24"/>
          <w:szCs w:val="24"/>
        </w:rPr>
        <w:tab/>
      </w:r>
      <w:r w:rsidR="007E7C11" w:rsidRPr="007E7C11">
        <w:t>UA-2025-06-02-008809-a</w:t>
      </w:r>
    </w:p>
    <w:p w:rsidR="00C87526" w:rsidRDefault="00FF0C5C">
      <w:pPr>
        <w:rPr>
          <w:rFonts w:ascii="Times New Roman" w:hAnsi="Times New Roman" w:cs="Times New Roman"/>
          <w:sz w:val="24"/>
          <w:szCs w:val="24"/>
        </w:rPr>
      </w:pPr>
      <w:r>
        <w:rPr>
          <w:rFonts w:ascii="Times New Roman" w:hAnsi="Times New Roman" w:cs="Times New Roman"/>
          <w:sz w:val="24"/>
          <w:szCs w:val="24"/>
        </w:rPr>
        <w:t>4. Обґрунтування технічних та якісних характеристик предмета закупівлі:</w:t>
      </w:r>
      <w:r>
        <w:rPr>
          <w:rFonts w:ascii="Times New Roman" w:hAnsi="Times New Roman" w:cs="Times New Roman"/>
          <w:sz w:val="24"/>
          <w:szCs w:val="24"/>
        </w:rPr>
        <w:br/>
        <w:t>технічні та якісні характеристики предмета закупівлі визначені відповідно до потреб</w:t>
      </w:r>
      <w:r>
        <w:rPr>
          <w:rFonts w:ascii="Times New Roman" w:hAnsi="Times New Roman" w:cs="Times New Roman"/>
          <w:sz w:val="24"/>
          <w:szCs w:val="24"/>
        </w:rPr>
        <w:br/>
        <w:t xml:space="preserve">замовника, а саме: </w:t>
      </w:r>
    </w:p>
    <w:p w:rsidR="007E7C11" w:rsidRPr="007E7C11" w:rsidRDefault="007E7C11" w:rsidP="007E7C11">
      <w:pPr>
        <w:keepNext/>
        <w:keepLines/>
        <w:numPr>
          <w:ilvl w:val="0"/>
          <w:numId w:val="19"/>
        </w:numPr>
        <w:spacing w:after="0" w:line="240" w:lineRule="auto"/>
        <w:ind w:left="0" w:firstLine="567"/>
        <w:contextualSpacing/>
        <w:jc w:val="center"/>
        <w:rPr>
          <w:rFonts w:ascii="Times New Roman" w:eastAsia="Calibri" w:hAnsi="Times New Roman" w:cs="Times New Roman"/>
          <w:b/>
          <w:sz w:val="24"/>
          <w:szCs w:val="24"/>
        </w:rPr>
      </w:pPr>
      <w:r w:rsidRPr="007E7C11">
        <w:rPr>
          <w:rFonts w:ascii="Times New Roman" w:eastAsia="Calibri" w:hAnsi="Times New Roman" w:cs="Times New Roman"/>
          <w:b/>
          <w:sz w:val="24"/>
          <w:szCs w:val="24"/>
        </w:rPr>
        <w:t>Загальні вимоги</w:t>
      </w:r>
    </w:p>
    <w:p w:rsidR="007E7C11" w:rsidRPr="007E7C11" w:rsidRDefault="007E7C11" w:rsidP="007E7C11">
      <w:pPr>
        <w:spacing w:after="0" w:line="240" w:lineRule="auto"/>
        <w:ind w:firstLine="567"/>
        <w:jc w:val="both"/>
        <w:rPr>
          <w:rFonts w:ascii="Times New Roman" w:eastAsia="Calibri" w:hAnsi="Times New Roman" w:cs="Times New Roman"/>
          <w:sz w:val="24"/>
          <w:szCs w:val="24"/>
          <w:lang w:eastAsia="ar-SA"/>
        </w:rPr>
      </w:pPr>
      <w:r w:rsidRPr="007E7C11">
        <w:rPr>
          <w:rFonts w:ascii="Times New Roman" w:eastAsia="Calibri" w:hAnsi="Times New Roman" w:cs="Times New Roman"/>
          <w:sz w:val="24"/>
          <w:szCs w:val="24"/>
        </w:rPr>
        <w:t xml:space="preserve">З метою проведення розширення існуючої інтегрованої системи відеоспостереження міста Хмельницького (далі – Система), що створена як </w:t>
      </w:r>
      <w:r w:rsidRPr="007E7C11">
        <w:rPr>
          <w:rFonts w:ascii="Times New Roman" w:eastAsia="Calibri" w:hAnsi="Times New Roman" w:cs="Times New Roman"/>
          <w:sz w:val="24"/>
          <w:szCs w:val="24"/>
          <w:lang w:eastAsia="ar-SA"/>
        </w:rPr>
        <w:t xml:space="preserve">програмно-апаратний комплекс зі збору, накопичення і аналітичної обробки відеоінформації, необхідної для підготовки та прийняття рішень у сфері забезпечення безпечної життєдіяльності міста, існує нагальна потреба у встановленні додаткових комплектів обладнання відеоспостереження, що в свою чергу забезпечить нарощування масштабів Системи, без зупинки її роботи. </w:t>
      </w:r>
    </w:p>
    <w:p w:rsidR="007E7C11" w:rsidRPr="007E7C11" w:rsidRDefault="007E7C11" w:rsidP="007E7C11">
      <w:pPr>
        <w:spacing w:after="0" w:line="240" w:lineRule="auto"/>
        <w:ind w:firstLine="567"/>
        <w:jc w:val="both"/>
        <w:rPr>
          <w:rFonts w:ascii="Times New Roman" w:eastAsia="Calibri" w:hAnsi="Times New Roman" w:cs="Times New Roman"/>
          <w:sz w:val="24"/>
          <w:szCs w:val="24"/>
          <w:lang w:eastAsia="ar-SA"/>
        </w:rPr>
      </w:pPr>
    </w:p>
    <w:p w:rsidR="007E7C11" w:rsidRPr="007E7C11" w:rsidRDefault="007E7C11" w:rsidP="007E7C11">
      <w:pPr>
        <w:pStyle w:val="afb"/>
        <w:numPr>
          <w:ilvl w:val="0"/>
          <w:numId w:val="19"/>
        </w:numPr>
        <w:tabs>
          <w:tab w:val="clear" w:pos="708"/>
        </w:tabs>
        <w:spacing w:after="0" w:line="240" w:lineRule="auto"/>
        <w:ind w:left="0" w:firstLine="567"/>
        <w:contextualSpacing/>
        <w:jc w:val="center"/>
        <w:rPr>
          <w:rFonts w:eastAsia="Calibri"/>
          <w:b/>
          <w:lang w:eastAsia="en-US"/>
        </w:rPr>
      </w:pPr>
      <w:r w:rsidRPr="007E7C11">
        <w:rPr>
          <w:rFonts w:eastAsia="Calibri"/>
          <w:b/>
          <w:lang w:eastAsia="en-US"/>
        </w:rPr>
        <w:t>Існуюча інфраструктура системи відеоспостереження міста Хмельницького</w:t>
      </w:r>
    </w:p>
    <w:p w:rsidR="007E7C11" w:rsidRPr="007E7C11" w:rsidRDefault="007E7C11" w:rsidP="007E7C11">
      <w:pPr>
        <w:spacing w:after="0" w:line="240" w:lineRule="auto"/>
        <w:ind w:firstLine="567"/>
        <w:jc w:val="both"/>
        <w:rPr>
          <w:rFonts w:ascii="Times New Roman" w:eastAsia="Calibri" w:hAnsi="Times New Roman" w:cs="Times New Roman"/>
          <w:sz w:val="24"/>
          <w:szCs w:val="24"/>
          <w:lang w:eastAsia="ar-SA"/>
        </w:rPr>
      </w:pPr>
      <w:r w:rsidRPr="007E7C11">
        <w:rPr>
          <w:rFonts w:ascii="Times New Roman" w:eastAsia="Calibri" w:hAnsi="Times New Roman" w:cs="Times New Roman"/>
          <w:sz w:val="24"/>
          <w:szCs w:val="24"/>
          <w:lang w:eastAsia="ar-SA"/>
        </w:rPr>
        <w:t>До складу існуючої Системи входять:</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hAnsi="Times New Roman" w:cs="Times New Roman"/>
          <w:sz w:val="24"/>
          <w:szCs w:val="24"/>
          <w:lang w:eastAsia="ar-SA"/>
        </w:rPr>
        <w:t xml:space="preserve">1. </w:t>
      </w:r>
      <w:r w:rsidRPr="007E7C11">
        <w:rPr>
          <w:rFonts w:ascii="Times New Roman" w:eastAsia="Calibri" w:hAnsi="Times New Roman" w:cs="Times New Roman"/>
          <w:sz w:val="24"/>
          <w:szCs w:val="24"/>
        </w:rPr>
        <w:t>Сloud-платформа збору, обробки та накопичення відеоданих, яка, в свою чергу складається з таких основних компонентів:</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Відеосервери зберігання даних для побудови сloud-платформи Hikvision DS-A72024R-CVS – 2 шт.;</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Відеосервери зберігання даних для побудови сloud-платформи Hikvision DS-A81024S-ICVS – 1 шт.;</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Сервер управління сloud-платформою Hikvision DS-VD22D-B/HW5 – 1 шт.;</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Жорсткі диски для відеосерверів ST4000NM0035 – загальна ємність 64 Тб;</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Жорсткі диски для відеосерверів Seagate Exos 7E8 SATA 4 TB (ST4000NM002A) – 24 шт.;</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Cloud-комутатор MikroTik CRS125-24G-1S-IN – 1 шт.;</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Cloud-комутатор MikroTik CRS328-24P-4S+RM – 1 шт.;</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Маршрутизатор MikroTik CCR1009-7G-1C-1S+ – 1 шт.;</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Спеціалізоване програмне забезпечення (ліцензія на ядро системи) Hikvision HikCentral Master Lite – 1 комплект;</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Спеціалізоване аналітичне програмне забезпечення Hikvision Cstor-BS – 1 комплект.</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 2. Обладнання відеоспостереження у місті Хмельницький:</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lastRenderedPageBreak/>
        <w:t>- з функцією розпізнавання державних номерних знаків автомобілів;</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оглядового відеоспостереження з функціями аналітичної обробки інформації.</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p>
    <w:p w:rsidR="007E7C11" w:rsidRPr="007E7C11" w:rsidRDefault="007E7C11" w:rsidP="007E7C11">
      <w:pPr>
        <w:pStyle w:val="afb"/>
        <w:numPr>
          <w:ilvl w:val="0"/>
          <w:numId w:val="19"/>
        </w:numPr>
        <w:tabs>
          <w:tab w:val="clear" w:pos="708"/>
        </w:tabs>
        <w:spacing w:after="0" w:line="240" w:lineRule="auto"/>
        <w:ind w:left="0" w:firstLine="567"/>
        <w:contextualSpacing/>
        <w:jc w:val="center"/>
        <w:rPr>
          <w:b/>
          <w:lang w:eastAsia="ar-SA"/>
        </w:rPr>
      </w:pPr>
      <w:r w:rsidRPr="007E7C11">
        <w:rPr>
          <w:b/>
          <w:lang w:eastAsia="ar-SA"/>
        </w:rPr>
        <w:t>Вимоги до розширення Системи.</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Розширення існуючої Системи повинно бути здійснене шляхом встановлення комплекта серверного обладнання та комплектів обладнання відеоспостереження семи типів (один комплект серверного обладнання та </w:t>
      </w:r>
      <w:r w:rsidRPr="007E7C11">
        <w:rPr>
          <w:rFonts w:ascii="Times New Roman" w:eastAsia="Calibri" w:hAnsi="Times New Roman" w:cs="Times New Roman"/>
          <w:sz w:val="24"/>
          <w:szCs w:val="24"/>
          <w:lang w:val="ru-RU"/>
        </w:rPr>
        <w:t>дев</w:t>
      </w:r>
      <w:r w:rsidRPr="007E7C11">
        <w:rPr>
          <w:rFonts w:ascii="Times New Roman" w:eastAsia="Calibri" w:hAnsi="Times New Roman" w:cs="Times New Roman"/>
          <w:sz w:val="24"/>
          <w:szCs w:val="24"/>
        </w:rPr>
        <w:t>’яти комплектів відеоспостереження у загальній кількості – 10 комплектів).</w:t>
      </w:r>
    </w:p>
    <w:p w:rsidR="007E7C11" w:rsidRPr="007E7C11" w:rsidRDefault="007E7C11" w:rsidP="007E7C11">
      <w:pPr>
        <w:spacing w:after="0" w:line="240" w:lineRule="auto"/>
        <w:ind w:firstLine="567"/>
        <w:jc w:val="both"/>
        <w:rPr>
          <w:rFonts w:ascii="Times New Roman" w:eastAsia="Calibri" w:hAnsi="Times New Roman" w:cs="Times New Roman"/>
          <w:sz w:val="24"/>
          <w:szCs w:val="24"/>
        </w:rPr>
      </w:pPr>
    </w:p>
    <w:p w:rsidR="007E7C11" w:rsidRPr="007E7C11" w:rsidRDefault="007E7C11" w:rsidP="007E7C11">
      <w:pPr>
        <w:numPr>
          <w:ilvl w:val="0"/>
          <w:numId w:val="30"/>
        </w:numPr>
        <w:spacing w:after="0" w:line="240" w:lineRule="auto"/>
        <w:ind w:left="0" w:firstLine="567"/>
        <w:contextualSpacing/>
        <w:jc w:val="center"/>
        <w:rPr>
          <w:rFonts w:ascii="Times New Roman" w:hAnsi="Times New Roman" w:cs="Times New Roman"/>
          <w:b/>
          <w:sz w:val="24"/>
          <w:szCs w:val="24"/>
          <w:lang w:eastAsia="ar-SA"/>
        </w:rPr>
      </w:pPr>
      <w:r w:rsidRPr="007E7C11">
        <w:rPr>
          <w:rFonts w:ascii="Times New Roman" w:hAnsi="Times New Roman" w:cs="Times New Roman"/>
          <w:b/>
          <w:sz w:val="24"/>
          <w:szCs w:val="24"/>
          <w:lang w:eastAsia="ar-SA"/>
        </w:rPr>
        <w:t>Склад обладнання для розширення Системи.</w:t>
      </w:r>
    </w:p>
    <w:p w:rsidR="007E7C11" w:rsidRPr="007E7C11" w:rsidRDefault="007E7C11" w:rsidP="007E7C11">
      <w:pPr>
        <w:keepNext/>
        <w:keepLines/>
        <w:tabs>
          <w:tab w:val="left" w:pos="709"/>
        </w:tabs>
        <w:spacing w:after="0" w:line="240" w:lineRule="auto"/>
        <w:ind w:firstLine="567"/>
        <w:contextualSpacing/>
        <w:jc w:val="both"/>
        <w:rPr>
          <w:rFonts w:ascii="Times New Roman" w:hAnsi="Times New Roman" w:cs="Times New Roman"/>
          <w:sz w:val="24"/>
          <w:szCs w:val="24"/>
        </w:rPr>
      </w:pPr>
      <w:r w:rsidRPr="007E7C11">
        <w:rPr>
          <w:rFonts w:ascii="Times New Roman" w:hAnsi="Times New Roman" w:cs="Times New Roman"/>
          <w:b/>
          <w:sz w:val="24"/>
          <w:szCs w:val="24"/>
        </w:rPr>
        <w:t>4.1. Склад та кількість комплектів відеоспостереження</w:t>
      </w:r>
      <w:r w:rsidRPr="007E7C11">
        <w:rPr>
          <w:rFonts w:ascii="Times New Roman" w:hAnsi="Times New Roman" w:cs="Times New Roman"/>
          <w:sz w:val="24"/>
          <w:szCs w:val="24"/>
        </w:rPr>
        <w:t>.</w:t>
      </w:r>
    </w:p>
    <w:p w:rsidR="007E7C11" w:rsidRPr="007E7C11" w:rsidRDefault="007E7C11" w:rsidP="007E7C11">
      <w:pPr>
        <w:keepNext/>
        <w:keepLines/>
        <w:tabs>
          <w:tab w:val="left" w:pos="709"/>
        </w:tabs>
        <w:spacing w:after="0" w:line="240" w:lineRule="auto"/>
        <w:ind w:firstLine="567"/>
        <w:contextualSpacing/>
        <w:jc w:val="both"/>
        <w:rPr>
          <w:rFonts w:ascii="Times New Roman" w:hAnsi="Times New Roman" w:cs="Times New Roman"/>
          <w:sz w:val="24"/>
          <w:szCs w:val="24"/>
        </w:rPr>
      </w:pPr>
      <w:r w:rsidRPr="007E7C11">
        <w:rPr>
          <w:rFonts w:ascii="Times New Roman" w:hAnsi="Times New Roman" w:cs="Times New Roman"/>
          <w:bCs/>
          <w:sz w:val="24"/>
          <w:szCs w:val="24"/>
        </w:rPr>
        <w:t>4.</w:t>
      </w:r>
      <w:r w:rsidRPr="007E7C11">
        <w:rPr>
          <w:rFonts w:ascii="Times New Roman" w:hAnsi="Times New Roman" w:cs="Times New Roman"/>
          <w:sz w:val="24"/>
          <w:szCs w:val="24"/>
        </w:rPr>
        <w:t xml:space="preserve">1.1. Склад комплекту відеоспостереження типу 1 – </w:t>
      </w:r>
      <w:r w:rsidRPr="007E7C11">
        <w:rPr>
          <w:rFonts w:ascii="Times New Roman" w:hAnsi="Times New Roman" w:cs="Times New Roman"/>
          <w:b/>
          <w:sz w:val="24"/>
          <w:szCs w:val="24"/>
        </w:rPr>
        <w:t>3 комплекта:</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xml:space="preserve">- IP відеокамера </w:t>
      </w:r>
      <w:bookmarkStart w:id="0" w:name="_Hlk131148451"/>
      <w:r w:rsidRPr="007E7C11">
        <w:rPr>
          <w:rFonts w:ascii="Times New Roman" w:hAnsi="Times New Roman" w:cs="Times New Roman"/>
          <w:sz w:val="24"/>
          <w:szCs w:val="24"/>
        </w:rPr>
        <w:t>оглядова – 2 шт.;</w:t>
      </w:r>
      <w:bookmarkEnd w:id="0"/>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Комутатор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Карта пам'яті – 2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xml:space="preserve">- </w:t>
      </w:r>
      <w:bookmarkStart w:id="1" w:name="_Hlk198653200"/>
      <w:r w:rsidRPr="007E7C11">
        <w:rPr>
          <w:rFonts w:ascii="Times New Roman" w:hAnsi="Times New Roman" w:cs="Times New Roman"/>
          <w:sz w:val="24"/>
          <w:szCs w:val="24"/>
        </w:rPr>
        <w:t xml:space="preserve">Розподільча коробка </w:t>
      </w:r>
      <w:bookmarkEnd w:id="1"/>
      <w:r w:rsidRPr="007E7C11">
        <w:rPr>
          <w:rFonts w:ascii="Times New Roman" w:hAnsi="Times New Roman" w:cs="Times New Roman"/>
          <w:sz w:val="24"/>
          <w:szCs w:val="24"/>
        </w:rPr>
        <w:t>– 2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Бокс монтажний – 1 шт.;</w:t>
      </w:r>
    </w:p>
    <w:p w:rsidR="007E7C11" w:rsidRPr="007E7C11" w:rsidRDefault="007E7C11" w:rsidP="007E7C11">
      <w:pPr>
        <w:spacing w:after="0" w:line="240" w:lineRule="auto"/>
        <w:ind w:firstLine="567"/>
        <w:jc w:val="both"/>
        <w:rPr>
          <w:rFonts w:ascii="Times New Roman" w:hAnsi="Times New Roman" w:cs="Times New Roman"/>
          <w:sz w:val="24"/>
          <w:szCs w:val="24"/>
        </w:rPr>
      </w:pPr>
      <w:bookmarkStart w:id="2" w:name="_Hlk131171452"/>
      <w:r w:rsidRPr="007E7C11">
        <w:rPr>
          <w:rFonts w:ascii="Times New Roman" w:hAnsi="Times New Roman" w:cs="Times New Roman"/>
          <w:sz w:val="24"/>
          <w:szCs w:val="24"/>
        </w:rPr>
        <w:t>- Монтажний комплект – 1 компл.</w:t>
      </w:r>
    </w:p>
    <w:bookmarkEnd w:id="2"/>
    <w:p w:rsidR="007E7C11" w:rsidRPr="007E7C11" w:rsidRDefault="007E7C11" w:rsidP="007E7C11">
      <w:pPr>
        <w:keepNext/>
        <w:keepLines/>
        <w:tabs>
          <w:tab w:val="left" w:pos="709"/>
        </w:tabs>
        <w:spacing w:after="0" w:line="240" w:lineRule="auto"/>
        <w:ind w:firstLine="567"/>
        <w:contextualSpacing/>
        <w:jc w:val="both"/>
        <w:rPr>
          <w:rFonts w:ascii="Times New Roman" w:hAnsi="Times New Roman" w:cs="Times New Roman"/>
          <w:sz w:val="24"/>
          <w:szCs w:val="24"/>
        </w:rPr>
      </w:pPr>
      <w:r w:rsidRPr="007E7C11">
        <w:rPr>
          <w:rFonts w:ascii="Times New Roman" w:hAnsi="Times New Roman" w:cs="Times New Roman"/>
          <w:bCs/>
          <w:sz w:val="24"/>
          <w:szCs w:val="24"/>
        </w:rPr>
        <w:t>4.</w:t>
      </w:r>
      <w:r w:rsidRPr="007E7C11">
        <w:rPr>
          <w:rFonts w:ascii="Times New Roman" w:hAnsi="Times New Roman" w:cs="Times New Roman"/>
          <w:sz w:val="24"/>
          <w:szCs w:val="24"/>
        </w:rPr>
        <w:t xml:space="preserve">1.2. Склад комплекту відеоспостереження типу 2 – </w:t>
      </w:r>
      <w:r w:rsidRPr="007E7C11">
        <w:rPr>
          <w:rFonts w:ascii="Times New Roman" w:hAnsi="Times New Roman" w:cs="Times New Roman"/>
          <w:b/>
          <w:sz w:val="24"/>
          <w:szCs w:val="24"/>
        </w:rPr>
        <w:t>1 комплект: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IP відеокамера оглядова  – 3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Комутатор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Карта пам'яті – 3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Розподільча коробка – 3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Бокс монтажний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Монтажний комплект – 1 компл.</w:t>
      </w:r>
    </w:p>
    <w:p w:rsidR="007E7C11" w:rsidRPr="007E7C11" w:rsidRDefault="007E7C11" w:rsidP="007E7C11">
      <w:pPr>
        <w:keepNext/>
        <w:keepLines/>
        <w:tabs>
          <w:tab w:val="left" w:pos="709"/>
        </w:tabs>
        <w:spacing w:after="0" w:line="240" w:lineRule="auto"/>
        <w:ind w:firstLine="567"/>
        <w:contextualSpacing/>
        <w:jc w:val="both"/>
        <w:rPr>
          <w:rFonts w:ascii="Times New Roman" w:hAnsi="Times New Roman" w:cs="Times New Roman"/>
          <w:sz w:val="24"/>
          <w:szCs w:val="24"/>
        </w:rPr>
      </w:pPr>
      <w:r w:rsidRPr="007E7C11">
        <w:rPr>
          <w:rFonts w:ascii="Times New Roman" w:hAnsi="Times New Roman" w:cs="Times New Roman"/>
          <w:bCs/>
          <w:sz w:val="24"/>
          <w:szCs w:val="24"/>
        </w:rPr>
        <w:t>4.</w:t>
      </w:r>
      <w:r w:rsidRPr="007E7C11">
        <w:rPr>
          <w:rFonts w:ascii="Times New Roman" w:hAnsi="Times New Roman" w:cs="Times New Roman"/>
          <w:sz w:val="24"/>
          <w:szCs w:val="24"/>
        </w:rPr>
        <w:t xml:space="preserve">1.3. Склад комплекту відеоспостереження типу 3 – </w:t>
      </w:r>
      <w:r w:rsidRPr="007E7C11">
        <w:rPr>
          <w:rFonts w:ascii="Times New Roman" w:hAnsi="Times New Roman" w:cs="Times New Roman"/>
          <w:b/>
          <w:sz w:val="24"/>
          <w:szCs w:val="24"/>
        </w:rPr>
        <w:t>1 комплекти:</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IP відеокамера номерна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IP відеокамера оглядова – 2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Комутатор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Карта пам'яті – 3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Розподільча коробка – 2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Бокс монтажний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Монтажний комплект – 1 компл.</w:t>
      </w:r>
    </w:p>
    <w:p w:rsidR="007E7C11" w:rsidRPr="007E7C11" w:rsidRDefault="007E7C11" w:rsidP="007E7C11">
      <w:pPr>
        <w:keepNext/>
        <w:keepLines/>
        <w:tabs>
          <w:tab w:val="left" w:pos="709"/>
        </w:tabs>
        <w:spacing w:after="0" w:line="240" w:lineRule="auto"/>
        <w:ind w:firstLine="567"/>
        <w:contextualSpacing/>
        <w:jc w:val="both"/>
        <w:rPr>
          <w:rFonts w:ascii="Times New Roman" w:hAnsi="Times New Roman" w:cs="Times New Roman"/>
          <w:sz w:val="24"/>
          <w:szCs w:val="24"/>
        </w:rPr>
      </w:pPr>
      <w:r w:rsidRPr="007E7C11">
        <w:rPr>
          <w:rFonts w:ascii="Times New Roman" w:hAnsi="Times New Roman" w:cs="Times New Roman"/>
          <w:bCs/>
          <w:sz w:val="24"/>
          <w:szCs w:val="24"/>
        </w:rPr>
        <w:t>4.</w:t>
      </w:r>
      <w:r w:rsidRPr="007E7C11">
        <w:rPr>
          <w:rFonts w:ascii="Times New Roman" w:hAnsi="Times New Roman" w:cs="Times New Roman"/>
          <w:sz w:val="24"/>
          <w:szCs w:val="24"/>
        </w:rPr>
        <w:t xml:space="preserve">1.4. Склад комплекту відеоспостереження типу 4 – </w:t>
      </w:r>
      <w:r w:rsidRPr="007E7C11">
        <w:rPr>
          <w:rFonts w:ascii="Times New Roman" w:hAnsi="Times New Roman" w:cs="Times New Roman"/>
          <w:b/>
          <w:sz w:val="24"/>
          <w:szCs w:val="24"/>
        </w:rPr>
        <w:t>1 комплект:</w:t>
      </w:r>
    </w:p>
    <w:p w:rsidR="007E7C11" w:rsidRPr="007E7C11" w:rsidRDefault="007E7C11" w:rsidP="007E7C11">
      <w:pPr>
        <w:spacing w:after="0" w:line="240" w:lineRule="auto"/>
        <w:ind w:firstLine="567"/>
        <w:jc w:val="both"/>
        <w:rPr>
          <w:rFonts w:ascii="Times New Roman" w:hAnsi="Times New Roman" w:cs="Times New Roman"/>
          <w:sz w:val="24"/>
          <w:szCs w:val="24"/>
        </w:rPr>
      </w:pPr>
      <w:bookmarkStart w:id="3" w:name="_Hlk198653394"/>
      <w:r w:rsidRPr="007E7C11">
        <w:rPr>
          <w:rFonts w:ascii="Times New Roman" w:hAnsi="Times New Roman" w:cs="Times New Roman"/>
          <w:sz w:val="24"/>
          <w:szCs w:val="24"/>
        </w:rPr>
        <w:t>- IP відеокамера номерна – 2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IP відеокамера оглядова – 2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Комутатор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Карта пам'яті – 4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Розподільча коробка – 2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Бокс монтажний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Монтажний комплект – 1 компл.</w:t>
      </w:r>
    </w:p>
    <w:bookmarkEnd w:id="3"/>
    <w:p w:rsidR="007E7C11" w:rsidRPr="007E7C11" w:rsidRDefault="007E7C11" w:rsidP="007E7C11">
      <w:pPr>
        <w:keepNext/>
        <w:keepLines/>
        <w:tabs>
          <w:tab w:val="left" w:pos="709"/>
        </w:tabs>
        <w:spacing w:after="0" w:line="240" w:lineRule="auto"/>
        <w:ind w:firstLine="567"/>
        <w:contextualSpacing/>
        <w:jc w:val="both"/>
        <w:rPr>
          <w:rFonts w:ascii="Times New Roman" w:hAnsi="Times New Roman" w:cs="Times New Roman"/>
          <w:sz w:val="24"/>
          <w:szCs w:val="24"/>
        </w:rPr>
      </w:pPr>
      <w:r w:rsidRPr="007E7C11">
        <w:rPr>
          <w:rFonts w:ascii="Times New Roman" w:hAnsi="Times New Roman" w:cs="Times New Roman"/>
          <w:bCs/>
          <w:sz w:val="24"/>
          <w:szCs w:val="24"/>
        </w:rPr>
        <w:t>4.</w:t>
      </w:r>
      <w:r w:rsidRPr="007E7C11">
        <w:rPr>
          <w:rFonts w:ascii="Times New Roman" w:hAnsi="Times New Roman" w:cs="Times New Roman"/>
          <w:sz w:val="24"/>
          <w:szCs w:val="24"/>
        </w:rPr>
        <w:t xml:space="preserve">1.5. Склад комплекту відеоспостереження типу 5 – </w:t>
      </w:r>
      <w:r w:rsidRPr="007E7C11">
        <w:rPr>
          <w:rFonts w:ascii="Times New Roman" w:hAnsi="Times New Roman" w:cs="Times New Roman"/>
          <w:b/>
          <w:sz w:val="24"/>
          <w:szCs w:val="24"/>
        </w:rPr>
        <w:t>1 комплекти:</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IP відеокамера номерна – 2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IP відеокамера оглядова – 3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Комутатор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Карта пам'яті – 5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Розподільча коробка – 3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Бокс монтажний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Монтажний комплект – 1 компл.</w:t>
      </w:r>
    </w:p>
    <w:p w:rsidR="007E7C11" w:rsidRPr="007E7C11" w:rsidRDefault="007E7C11" w:rsidP="007E7C11">
      <w:pPr>
        <w:keepNext/>
        <w:keepLines/>
        <w:tabs>
          <w:tab w:val="left" w:pos="709"/>
        </w:tabs>
        <w:spacing w:after="0" w:line="240" w:lineRule="auto"/>
        <w:ind w:firstLine="567"/>
        <w:contextualSpacing/>
        <w:jc w:val="both"/>
        <w:rPr>
          <w:rFonts w:ascii="Times New Roman" w:hAnsi="Times New Roman" w:cs="Times New Roman"/>
          <w:sz w:val="24"/>
          <w:szCs w:val="24"/>
        </w:rPr>
      </w:pPr>
      <w:r w:rsidRPr="007E7C11">
        <w:rPr>
          <w:rFonts w:ascii="Times New Roman" w:hAnsi="Times New Roman" w:cs="Times New Roman"/>
          <w:bCs/>
          <w:sz w:val="24"/>
          <w:szCs w:val="24"/>
        </w:rPr>
        <w:t>4.</w:t>
      </w:r>
      <w:r w:rsidRPr="007E7C11">
        <w:rPr>
          <w:rFonts w:ascii="Times New Roman" w:hAnsi="Times New Roman" w:cs="Times New Roman"/>
          <w:sz w:val="24"/>
          <w:szCs w:val="24"/>
        </w:rPr>
        <w:t xml:space="preserve">1.6. Склад комплекту відеоспостереження типу 6 – </w:t>
      </w:r>
      <w:r w:rsidRPr="007E7C11">
        <w:rPr>
          <w:rFonts w:ascii="Times New Roman" w:hAnsi="Times New Roman" w:cs="Times New Roman"/>
          <w:b/>
          <w:sz w:val="24"/>
          <w:szCs w:val="24"/>
        </w:rPr>
        <w:t>1 комплект: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IP відеокамера оглядова  – 2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Комутатор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Карта пам'яті – 2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Розподільча коробка – 2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lastRenderedPageBreak/>
        <w:t>- Монтажний комплект – 1 компл.</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bCs/>
          <w:sz w:val="24"/>
          <w:szCs w:val="24"/>
        </w:rPr>
        <w:t>4.</w:t>
      </w:r>
      <w:r w:rsidRPr="007E7C11">
        <w:rPr>
          <w:rFonts w:ascii="Times New Roman" w:hAnsi="Times New Roman" w:cs="Times New Roman"/>
          <w:sz w:val="24"/>
          <w:szCs w:val="24"/>
        </w:rPr>
        <w:t xml:space="preserve">1.7. Склад комплекту відеоспостереження типу 7 – </w:t>
      </w:r>
      <w:r w:rsidRPr="007E7C11">
        <w:rPr>
          <w:rFonts w:ascii="Times New Roman" w:hAnsi="Times New Roman" w:cs="Times New Roman"/>
          <w:b/>
          <w:sz w:val="24"/>
          <w:szCs w:val="24"/>
        </w:rPr>
        <w:t>1 комплект: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IP відеокамера номерна – 2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IP відеокамера оглядова – 6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Комутатор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Карта пам'яті – 8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Розподільча коробка – 6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Бокс монтажний – 1 шт.;</w:t>
      </w:r>
    </w:p>
    <w:p w:rsidR="007E7C11" w:rsidRPr="007E7C11" w:rsidRDefault="007E7C11" w:rsidP="007E7C11">
      <w:pPr>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 Монтажний комплект – 1 компл..</w:t>
      </w:r>
    </w:p>
    <w:p w:rsidR="007E7C11" w:rsidRPr="007E7C11" w:rsidRDefault="007E7C11" w:rsidP="007E7C11">
      <w:pPr>
        <w:spacing w:after="0" w:line="240" w:lineRule="auto"/>
        <w:ind w:firstLine="567"/>
        <w:jc w:val="both"/>
        <w:rPr>
          <w:rFonts w:ascii="Times New Roman" w:hAnsi="Times New Roman" w:cs="Times New Roman"/>
          <w:b/>
          <w:sz w:val="24"/>
          <w:szCs w:val="24"/>
        </w:rPr>
      </w:pPr>
      <w:r w:rsidRPr="007E7C11">
        <w:rPr>
          <w:rFonts w:ascii="Times New Roman" w:hAnsi="Times New Roman" w:cs="Times New Roman"/>
          <w:b/>
          <w:sz w:val="24"/>
          <w:szCs w:val="24"/>
        </w:rPr>
        <w:t>4.2 Склад та кількість комплекта серверного обладнання – 1 комплект</w:t>
      </w:r>
    </w:p>
    <w:p w:rsidR="007E7C11" w:rsidRPr="007E7C11" w:rsidRDefault="007E7C11" w:rsidP="007E7C11">
      <w:pPr>
        <w:spacing w:after="0" w:line="240" w:lineRule="auto"/>
        <w:ind w:firstLine="567"/>
        <w:jc w:val="both"/>
        <w:rPr>
          <w:rFonts w:ascii="Times New Roman" w:hAnsi="Times New Roman" w:cs="Times New Roman"/>
          <w:bCs/>
          <w:sz w:val="24"/>
          <w:szCs w:val="24"/>
        </w:rPr>
      </w:pPr>
      <w:r w:rsidRPr="007E7C11">
        <w:rPr>
          <w:rFonts w:ascii="Times New Roman" w:hAnsi="Times New Roman" w:cs="Times New Roman"/>
          <w:b/>
          <w:sz w:val="24"/>
          <w:szCs w:val="24"/>
        </w:rPr>
        <w:t xml:space="preserve">- </w:t>
      </w:r>
      <w:r w:rsidRPr="007E7C11">
        <w:rPr>
          <w:rFonts w:ascii="Times New Roman" w:hAnsi="Times New Roman" w:cs="Times New Roman"/>
          <w:bCs/>
          <w:sz w:val="24"/>
          <w:szCs w:val="24"/>
        </w:rPr>
        <w:t>Сервер зберігання – 1 шт.</w:t>
      </w:r>
    </w:p>
    <w:p w:rsidR="007E7C11" w:rsidRPr="007E7C11" w:rsidRDefault="007E7C11" w:rsidP="007E7C11">
      <w:pPr>
        <w:spacing w:after="0" w:line="240" w:lineRule="auto"/>
        <w:ind w:firstLine="567"/>
        <w:jc w:val="both"/>
        <w:rPr>
          <w:rFonts w:ascii="Times New Roman" w:hAnsi="Times New Roman" w:cs="Times New Roman"/>
          <w:bCs/>
          <w:sz w:val="24"/>
          <w:szCs w:val="24"/>
        </w:rPr>
      </w:pPr>
      <w:r w:rsidRPr="007E7C11">
        <w:rPr>
          <w:rFonts w:ascii="Times New Roman" w:hAnsi="Times New Roman" w:cs="Times New Roman"/>
          <w:b/>
          <w:sz w:val="24"/>
          <w:szCs w:val="24"/>
        </w:rPr>
        <w:t>-</w:t>
      </w:r>
      <w:r w:rsidRPr="007E7C11">
        <w:rPr>
          <w:rFonts w:ascii="Times New Roman" w:hAnsi="Times New Roman" w:cs="Times New Roman"/>
          <w:sz w:val="24"/>
          <w:szCs w:val="24"/>
        </w:rPr>
        <w:t xml:space="preserve"> </w:t>
      </w:r>
      <w:r w:rsidRPr="007E7C11">
        <w:rPr>
          <w:rFonts w:ascii="Times New Roman" w:hAnsi="Times New Roman" w:cs="Times New Roman"/>
          <w:bCs/>
          <w:sz w:val="24"/>
          <w:szCs w:val="24"/>
        </w:rPr>
        <w:t>Жорсткий диск для зберігання інформації 16Тб – 24 шт.</w:t>
      </w:r>
    </w:p>
    <w:p w:rsidR="007E7C11" w:rsidRPr="007E7C11" w:rsidRDefault="007E7C11" w:rsidP="007E7C11">
      <w:pPr>
        <w:spacing w:after="0" w:line="240" w:lineRule="auto"/>
        <w:ind w:firstLine="567"/>
        <w:jc w:val="both"/>
        <w:rPr>
          <w:rFonts w:ascii="Times New Roman" w:hAnsi="Times New Roman" w:cs="Times New Roman"/>
          <w:b/>
          <w:sz w:val="24"/>
          <w:szCs w:val="24"/>
        </w:rPr>
      </w:pPr>
    </w:p>
    <w:p w:rsidR="007E7C11" w:rsidRPr="007E7C11" w:rsidRDefault="007E7C11" w:rsidP="007E7C11">
      <w:pPr>
        <w:numPr>
          <w:ilvl w:val="0"/>
          <w:numId w:val="30"/>
        </w:numPr>
        <w:spacing w:after="0" w:line="240" w:lineRule="auto"/>
        <w:ind w:left="0" w:firstLine="567"/>
        <w:contextualSpacing/>
        <w:jc w:val="center"/>
        <w:rPr>
          <w:rFonts w:ascii="Times New Roman" w:eastAsia="Calibri" w:hAnsi="Times New Roman" w:cs="Times New Roman"/>
          <w:b/>
          <w:sz w:val="24"/>
          <w:szCs w:val="24"/>
        </w:rPr>
      </w:pPr>
      <w:r w:rsidRPr="007E7C11">
        <w:rPr>
          <w:rFonts w:ascii="Times New Roman" w:eastAsia="Calibri" w:hAnsi="Times New Roman" w:cs="Times New Roman"/>
          <w:b/>
          <w:sz w:val="24"/>
          <w:szCs w:val="24"/>
        </w:rPr>
        <w:t>Вимоги до обладнання</w:t>
      </w:r>
    </w:p>
    <w:p w:rsidR="007E7C11" w:rsidRPr="007E7C11" w:rsidRDefault="007E7C11" w:rsidP="007E7C11">
      <w:pPr>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b/>
          <w:sz w:val="24"/>
          <w:szCs w:val="24"/>
        </w:rPr>
        <w:t xml:space="preserve">5.1. Комплекти відеоспостереження </w:t>
      </w:r>
      <w:r w:rsidRPr="007E7C11">
        <w:rPr>
          <w:rFonts w:ascii="Times New Roman" w:eastAsia="Calibri" w:hAnsi="Times New Roman" w:cs="Times New Roman"/>
          <w:sz w:val="24"/>
          <w:szCs w:val="24"/>
        </w:rPr>
        <w:t>(9 комплектів 7-ми типів у відповідності до складу та кількості, зазначених в п.4.1.).</w:t>
      </w:r>
    </w:p>
    <w:p w:rsidR="007E7C11" w:rsidRPr="007E7C11" w:rsidRDefault="007E7C11" w:rsidP="007E7C11">
      <w:pPr>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b/>
          <w:sz w:val="24"/>
          <w:szCs w:val="24"/>
        </w:rPr>
        <w:t>5.1.1. IP відеокамера оглядова</w:t>
      </w:r>
      <w:r w:rsidRPr="007E7C11">
        <w:rPr>
          <w:rFonts w:ascii="Times New Roman" w:eastAsia="Calibri" w:hAnsi="Times New Roman" w:cs="Times New Roman"/>
          <w:sz w:val="24"/>
          <w:szCs w:val="24"/>
        </w:rPr>
        <w:t>, яка повинна відповідати наступним технічним вимогам (не гірше):</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1) об’єктив </w:t>
      </w:r>
      <w:r w:rsidRPr="007E7C11">
        <w:rPr>
          <w:rFonts w:ascii="Times New Roman" w:eastAsia="Calibri" w:hAnsi="Times New Roman" w:cs="Times New Roman"/>
          <w:bCs/>
          <w:sz w:val="24"/>
          <w:szCs w:val="24"/>
        </w:rPr>
        <w:t>не гірший за</w:t>
      </w:r>
      <w:r w:rsidRPr="007E7C11">
        <w:rPr>
          <w:rFonts w:ascii="Times New Roman" w:eastAsia="Calibri" w:hAnsi="Times New Roman" w:cs="Times New Roman"/>
          <w:sz w:val="24"/>
          <w:szCs w:val="24"/>
        </w:rPr>
        <w:t xml:space="preserve"> 1/2.9" CMOS з прогресивним скануванням;</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2) мінімальне освітлення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Колір: 0,005 люкс @ (F1.0, AGC ON), Ч/Б: 0 люкс з білим світлом;</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3) витримка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від 1/3 с до 1/100 000 с;</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 підтримка повільного затвору;</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5) </w:t>
      </w:r>
      <w:r w:rsidRPr="007E7C11">
        <w:rPr>
          <w:rFonts w:ascii="Times New Roman" w:eastAsia="Calibri" w:hAnsi="Times New Roman" w:cs="Times New Roman"/>
          <w:sz w:val="24"/>
          <w:szCs w:val="24"/>
          <w:lang w:val="en-US"/>
        </w:rPr>
        <w:t>WDR</w:t>
      </w:r>
      <w:r w:rsidRPr="007E7C11">
        <w:rPr>
          <w:rFonts w:ascii="Times New Roman" w:eastAsia="Calibri" w:hAnsi="Times New Roman" w:cs="Times New Roman"/>
          <w:sz w:val="24"/>
          <w:szCs w:val="24"/>
        </w:rPr>
        <w:t xml:space="preserve">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120 дБ;</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6) регулювання кутів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панорамування: від 0° до 360°, нахил: від 0° до 90°, поворот: від 0° до 360°;</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7) тип об’єктива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xml:space="preserve">: об’єктив із фіксованим фокусом: 2,8; </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8) тип об'єктива та поле зору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xml:space="preserve">: 2,8 мм, горизонтальне поле зору 104°, вертикальне поле зору 57°, діагональне поле зору 122°; </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9) глибина фокусування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xml:space="preserve">:  1,4 м до ∞; </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10) діафрагма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F1.6;</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11) байонет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M16;</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12) </w:t>
      </w:r>
      <w:r w:rsidRPr="007E7C11">
        <w:rPr>
          <w:rFonts w:ascii="Times New Roman" w:eastAsia="Calibri" w:hAnsi="Times New Roman" w:cs="Times New Roman"/>
          <w:sz w:val="24"/>
          <w:szCs w:val="24"/>
          <w:lang w:val="en-US"/>
        </w:rPr>
        <w:t>DORI</w:t>
      </w:r>
      <w:r w:rsidRPr="007E7C11">
        <w:rPr>
          <w:rFonts w:ascii="Times New Roman" w:eastAsia="Calibri" w:hAnsi="Times New Roman" w:cs="Times New Roman"/>
          <w:sz w:val="24"/>
          <w:szCs w:val="24"/>
        </w:rPr>
        <w:t xml:space="preserve">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xml:space="preserve">: 2,8 мм: D: 63 м, O: 25 м, R: 12 м, I: 6 м; </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13) тип додаткового світла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інфрачервоне підсвічування,біле світло;</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14) дальність білого світла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40 м;</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15) підтримка Smart Supplement Light;</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16) максимальна роздільна здатність відео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2688 × 1520;</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17) відео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основний потік: 50 Гц: 25 кадрів/с (2688 × 1520, 1920 × 1080, 1280 × 720)</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60 Гц: 30 кадрів/с (2688 × 1520, 1920 × 1080, 1280 × 720); підпотік: 50 Гц: 25 кадрів/с (1280 × 720, 640 × 480, 640 × 360); 60 Гц: 30 кадрів/с (1280 × 720, 640 × 480, 640 × 360); третій потік: 50 Гц: 10 кадрів/с (1920 × 1080, 1280 × 720, 640 × 480, 640 × 360); 60 Гц: 10 кадрів/с (1920 × 1080, 1280 × 720, 640 × 480, 640 × 360); *третій потік підтримується за певних налаштувань;</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18) стиснення відео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основний потік: H.265/H.264; підпотік: H.265/H.264/MJPEG; третій потік: H.265/H.264; *третій потік підтримується за певних налаштувань;</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19) швидкість потоку відео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від 32 Кбіт/с до 8 Мбіт/с;</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20) тип H.264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Базовий профіль/Основний профіль/Високий профіль;</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21) тип H.265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Основний профіль;</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22) контроль бітрейту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CBR/VBR;</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23) масштабоване кодування відео (SVC)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кодування H.264 і H.265;</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24) область інтересу (ROI)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1 фіксована область для основного та додаткового потоку;</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25) підтримка фільтрації шуму середовища;</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lastRenderedPageBreak/>
        <w:t xml:space="preserve">26) частота дискретизації звуку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8 кГц/16 кГц/32 кГц/48 кГц;</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27) стиснення аудіо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G.711/G.722.1/G.726/MP2L2/PCM/MP3/AAC-LC;</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28) аудіо бітрейт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64 Kbps (G.711ulaw/G.711alaw)/16 Kbps (G.722.1)/16 Kbps (G.726)/32 to 160 Kbps (MP2L2)/8 to 320 Kbps (MP3)/16 to 64 Kbps (AAC-LC);</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29) одночасний перегляд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до 6 каналів;</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30) API </w:t>
      </w:r>
      <w:r w:rsidRPr="007E7C11">
        <w:rPr>
          <w:rFonts w:ascii="Times New Roman" w:eastAsia="Calibri" w:hAnsi="Times New Roman" w:cs="Times New Roman"/>
          <w:bCs/>
          <w:sz w:val="24"/>
          <w:szCs w:val="24"/>
        </w:rPr>
        <w:t>(не виключно, але в тому числі)</w:t>
      </w:r>
      <w:r w:rsidRPr="007E7C11">
        <w:rPr>
          <w:rFonts w:ascii="Times New Roman" w:eastAsia="Calibri" w:hAnsi="Times New Roman" w:cs="Times New Roman"/>
          <w:sz w:val="24"/>
          <w:szCs w:val="24"/>
        </w:rPr>
        <w:t xml:space="preserve">: </w:t>
      </w:r>
      <w:r w:rsidRPr="007E7C11">
        <w:rPr>
          <w:rFonts w:ascii="Times New Roman" w:eastAsia="Calibri" w:hAnsi="Times New Roman" w:cs="Times New Roman"/>
          <w:sz w:val="24"/>
          <w:szCs w:val="24"/>
          <w:lang w:val="en-US"/>
        </w:rPr>
        <w:t>ONVIF</w:t>
      </w:r>
      <w:r w:rsidRPr="007E7C11">
        <w:rPr>
          <w:rFonts w:ascii="Times New Roman" w:eastAsia="Calibri" w:hAnsi="Times New Roman" w:cs="Times New Roman"/>
          <w:sz w:val="24"/>
          <w:szCs w:val="24"/>
        </w:rPr>
        <w:t xml:space="preserve"> (</w:t>
      </w:r>
      <w:r w:rsidRPr="007E7C11">
        <w:rPr>
          <w:rFonts w:ascii="Times New Roman" w:eastAsia="Calibri" w:hAnsi="Times New Roman" w:cs="Times New Roman"/>
          <w:sz w:val="24"/>
          <w:szCs w:val="24"/>
          <w:lang w:val="en-US"/>
        </w:rPr>
        <w:t>Profile</w:t>
      </w:r>
      <w:r w:rsidRPr="007E7C11">
        <w:rPr>
          <w:rFonts w:ascii="Times New Roman" w:eastAsia="Calibri" w:hAnsi="Times New Roman" w:cs="Times New Roman"/>
          <w:sz w:val="24"/>
          <w:szCs w:val="24"/>
        </w:rPr>
        <w:t xml:space="preserve"> </w:t>
      </w:r>
      <w:r w:rsidRPr="007E7C11">
        <w:rPr>
          <w:rFonts w:ascii="Times New Roman" w:eastAsia="Calibri" w:hAnsi="Times New Roman" w:cs="Times New Roman"/>
          <w:sz w:val="24"/>
          <w:szCs w:val="24"/>
          <w:lang w:val="en-US"/>
        </w:rPr>
        <w:t>S</w:t>
      </w:r>
      <w:r w:rsidRPr="007E7C11">
        <w:rPr>
          <w:rFonts w:ascii="Times New Roman" w:eastAsia="Calibri" w:hAnsi="Times New Roman" w:cs="Times New Roman"/>
          <w:sz w:val="24"/>
          <w:szCs w:val="24"/>
        </w:rPr>
        <w:t xml:space="preserve">, </w:t>
      </w:r>
      <w:r w:rsidRPr="007E7C11">
        <w:rPr>
          <w:rFonts w:ascii="Times New Roman" w:eastAsia="Calibri" w:hAnsi="Times New Roman" w:cs="Times New Roman"/>
          <w:sz w:val="24"/>
          <w:szCs w:val="24"/>
          <w:lang w:val="en-US"/>
        </w:rPr>
        <w:t>Profile</w:t>
      </w:r>
      <w:r w:rsidRPr="007E7C11">
        <w:rPr>
          <w:rFonts w:ascii="Times New Roman" w:eastAsia="Calibri" w:hAnsi="Times New Roman" w:cs="Times New Roman"/>
          <w:sz w:val="24"/>
          <w:szCs w:val="24"/>
        </w:rPr>
        <w:t xml:space="preserve"> </w:t>
      </w:r>
      <w:r w:rsidRPr="007E7C11">
        <w:rPr>
          <w:rFonts w:ascii="Times New Roman" w:eastAsia="Calibri" w:hAnsi="Times New Roman" w:cs="Times New Roman"/>
          <w:sz w:val="24"/>
          <w:szCs w:val="24"/>
          <w:lang w:val="en-US"/>
        </w:rPr>
        <w:t>G</w:t>
      </w:r>
      <w:r w:rsidRPr="007E7C11">
        <w:rPr>
          <w:rFonts w:ascii="Times New Roman" w:eastAsia="Calibri" w:hAnsi="Times New Roman" w:cs="Times New Roman"/>
          <w:sz w:val="24"/>
          <w:szCs w:val="24"/>
        </w:rPr>
        <w:t xml:space="preserve">), </w:t>
      </w:r>
      <w:r w:rsidRPr="007E7C11">
        <w:rPr>
          <w:rFonts w:ascii="Times New Roman" w:eastAsia="Calibri" w:hAnsi="Times New Roman" w:cs="Times New Roman"/>
          <w:sz w:val="24"/>
          <w:szCs w:val="24"/>
          <w:lang w:val="en-US"/>
        </w:rPr>
        <w:t>ISAPI</w:t>
      </w:r>
      <w:r w:rsidRPr="007E7C11">
        <w:rPr>
          <w:rFonts w:ascii="Times New Roman" w:eastAsia="Calibri" w:hAnsi="Times New Roman" w:cs="Times New Roman"/>
          <w:sz w:val="24"/>
          <w:szCs w:val="24"/>
        </w:rPr>
        <w:t xml:space="preserve">, </w:t>
      </w:r>
      <w:r w:rsidRPr="007E7C11">
        <w:rPr>
          <w:rFonts w:ascii="Times New Roman" w:eastAsia="Calibri" w:hAnsi="Times New Roman" w:cs="Times New Roman"/>
          <w:sz w:val="24"/>
          <w:szCs w:val="24"/>
          <w:lang w:val="en-US"/>
        </w:rPr>
        <w:t>SDK</w:t>
      </w:r>
      <w:r w:rsidRPr="007E7C11">
        <w:rPr>
          <w:rFonts w:ascii="Times New Roman" w:eastAsia="Calibri" w:hAnsi="Times New Roman" w:cs="Times New Roman"/>
          <w:sz w:val="24"/>
          <w:szCs w:val="24"/>
        </w:rPr>
        <w:t xml:space="preserve">, </w:t>
      </w:r>
      <w:r w:rsidRPr="007E7C11">
        <w:rPr>
          <w:rFonts w:ascii="Times New Roman" w:eastAsia="Calibri" w:hAnsi="Times New Roman" w:cs="Times New Roman"/>
          <w:sz w:val="24"/>
          <w:szCs w:val="24"/>
          <w:lang w:val="en-US"/>
        </w:rPr>
        <w:t>ISUP</w:t>
      </w:r>
      <w:r w:rsidRPr="007E7C11">
        <w:rPr>
          <w:rFonts w:ascii="Times New Roman" w:eastAsia="Calibri" w:hAnsi="Times New Roman" w:cs="Times New Roman"/>
          <w:sz w:val="24"/>
          <w:szCs w:val="24"/>
        </w:rPr>
        <w:t>;</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31) протоколи </w:t>
      </w:r>
      <w:r w:rsidRPr="007E7C11">
        <w:rPr>
          <w:rFonts w:ascii="Times New Roman" w:eastAsia="Calibri" w:hAnsi="Times New Roman" w:cs="Times New Roman"/>
          <w:bCs/>
          <w:sz w:val="24"/>
          <w:szCs w:val="24"/>
        </w:rPr>
        <w:t>(не виключно, але в тому числі)</w:t>
      </w:r>
      <w:r w:rsidRPr="007E7C11">
        <w:rPr>
          <w:rFonts w:ascii="Times New Roman" w:eastAsia="Calibri" w:hAnsi="Times New Roman" w:cs="Times New Roman"/>
          <w:sz w:val="24"/>
          <w:szCs w:val="24"/>
        </w:rPr>
        <w:t>: TCP/IP, ICMP, HTTP, HTTPS, FTP, DHCP, DNS, DDNS, RTP, RTSP, RTCP, NTP, UPnP, SMTP, IGMP, 802.1X, QoS, IPv4, IPv6, UDP, Bonjour, SSL/TLS, PPPoE, SNMP, WebSocket, WebSockets;</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32) користувач/хост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до 32 користувачів; 3 рівні користувача: адміністратор, оператор і користувач;</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33) безпека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захист паролем, складний пароль, шифрування HTTPS, фільтр IP-адрес, журнал аудиту безпеки, базова та дайджест-автентифікація для HTTP/HTTPS, TLS 1.1/1.2,1.3, WSSE і автентифікація дайджесту для Open Network Video Interface;</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34) мережне сховище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xml:space="preserve">: картка MicroSD/SDHC/SDXC (512 ГБ) локальне сховище та NAS (NFS, SMB/CIFS), авто поновнення мережі (ANR); </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35) веб-браузер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потрібен плагін live view: IE 11+; Live view без плагінів: Chrome 80+, Firefox 80+, Edge 89+, Safari 13+; локальний сервіс: Chrome 80+, Firefox 80+, Edge 89+, Safari 13+;</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36) SNR ≥ 52 дБ;</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37) перемикач день/ніч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Авто, Розклад;</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38) покращення зображення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BLC, HLC, 3D DNR;</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39) наявність перемикача параметрів зображення;</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40) налаштування зображення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режим обертання, насиченість, яскравість, контраст, різкість, посилення, баланс білого регулюється клієнтським програмним забезпеченням або веб-браузером;</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41) наявність вбудованого мікрофона; </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42) вбудована пам'ять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вбудований слот micro SD/SDHC/SDXC, до 256 ГБ;</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43) підтримка апаратного скидання;</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44) інтерфейс зв'язку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1 RJ45 10 M/100 M самоадаптивний порт Ethernet;</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45) основна подія </w:t>
      </w:r>
      <w:r w:rsidRPr="007E7C11">
        <w:rPr>
          <w:rFonts w:ascii="Times New Roman" w:eastAsia="Calibri" w:hAnsi="Times New Roman" w:cs="Times New Roman"/>
          <w:bCs/>
          <w:sz w:val="24"/>
          <w:szCs w:val="24"/>
        </w:rPr>
        <w:t>(не виключно, але в тому числі)</w:t>
      </w:r>
      <w:r w:rsidRPr="007E7C11">
        <w:rPr>
          <w:rFonts w:ascii="Times New Roman" w:eastAsia="Calibri" w:hAnsi="Times New Roman" w:cs="Times New Roman"/>
          <w:sz w:val="24"/>
          <w:szCs w:val="24"/>
        </w:rPr>
        <w:t>: виявлення руху (класифікація цілей людей і транспортних засобів);</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46) функція глибокого навчання </w:t>
      </w:r>
      <w:r w:rsidRPr="007E7C11">
        <w:rPr>
          <w:rFonts w:ascii="Times New Roman" w:eastAsia="Calibri" w:hAnsi="Times New Roman" w:cs="Times New Roman"/>
          <w:bCs/>
          <w:sz w:val="24"/>
          <w:szCs w:val="24"/>
        </w:rPr>
        <w:t xml:space="preserve">(не гірше): </w:t>
      </w:r>
      <w:r w:rsidRPr="007E7C11">
        <w:rPr>
          <w:rFonts w:ascii="Times New Roman" w:eastAsia="Calibri" w:hAnsi="Times New Roman" w:cs="Times New Roman"/>
          <w:sz w:val="24"/>
          <w:szCs w:val="24"/>
        </w:rPr>
        <w:t>виявлення перетину лінії, виявлення вторгнення(класифікація цілей людей і транспортних засобів)</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47) спосіб зв'язку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завантаження на NAS/карту пам’яті/FTP, сповіщення центру спостереження, запуск запису, запуск захоплення, надіслання електронною поштою;</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48) мова веб-клієнта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32 мови (українська, англійська, естонська, болгарська, угорська, грецька, німецька, італійська, чеська, словацька, французька, польська, голландська, португальська, іспанська, румунська, датська, шведська, норвезька, фінська, хорватська, словенська, сербська, турецька, корейська, традиційна китайська, тайська, В’єтнамська, японська, латиська, литовська, португальська (Бразилія));</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51) умови експлуатації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від -30 °C до 60 °C; вологість 95% або менше (без конденсації);</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52) джерело живлення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PoE: 802.3af, клас 3, макс.7.5 Вт.;</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53) споживана потужність і струм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12 В постійного струму, 0,5 А, макс. 6 Вт ; PoE: 802.3af, клас 3, макс.7.5 Вт.;</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54) інтерфейс живлення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коаксіальний штекер Ø 5,5 мм;</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55) ЕМС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CE-EMC: EN 55032:2015+A1:2020, EN 50130-4:2011+A1:2014, EN IEC 61000-3-2:2019+A1:2021, EN 61000-3-3:2013+A1:2019+A2:2021, RCM: AS/NZS CISPR 32: 2015, IC: ICES-003: Issue 7, KC: KN32: 2015, KN35: 2015;</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56) безпека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CB: IEC 62368-1: 2014+A11, CE-LVD: EN 62368-1: 2014/A11: 2017, BIS: IS 13252 (Part 1): 2010/IEC 60950-1: 2005, LOA: IEC/EN 60950-1;</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57) навколишнє середовище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CE-RoHS: 2011/65/EU, WEEE: 2012/19/EU, Reach: Regulation (EC) No 1907/2006;</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lastRenderedPageBreak/>
        <w:t xml:space="preserve">58) захист </w:t>
      </w:r>
      <w:r w:rsidRPr="007E7C11">
        <w:rPr>
          <w:rFonts w:ascii="Times New Roman" w:eastAsia="Calibri" w:hAnsi="Times New Roman" w:cs="Times New Roman"/>
          <w:bCs/>
          <w:sz w:val="24"/>
          <w:szCs w:val="24"/>
        </w:rPr>
        <w:t>(не гірше)</w:t>
      </w:r>
      <w:r w:rsidRPr="007E7C11">
        <w:rPr>
          <w:rFonts w:ascii="Times New Roman" w:eastAsia="Calibri" w:hAnsi="Times New Roman" w:cs="Times New Roman"/>
          <w:sz w:val="24"/>
          <w:szCs w:val="24"/>
        </w:rPr>
        <w:t>: IP67 (IEC 60529-2013).</w:t>
      </w:r>
    </w:p>
    <w:p w:rsidR="007E7C11" w:rsidRPr="007E7C11" w:rsidRDefault="007E7C11" w:rsidP="007E7C11">
      <w:pPr>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b/>
          <w:sz w:val="24"/>
          <w:szCs w:val="24"/>
        </w:rPr>
        <w:t>5.1.2. IP відеокамера номерна</w:t>
      </w:r>
      <w:r w:rsidRPr="007E7C11">
        <w:rPr>
          <w:rFonts w:ascii="Times New Roman" w:eastAsia="Calibri" w:hAnsi="Times New Roman" w:cs="Times New Roman"/>
          <w:sz w:val="24"/>
          <w:szCs w:val="24"/>
        </w:rPr>
        <w:t>, яка повинна відповідати наступним технічним вимогам (не гірше):</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 об’єктив не гірший за 1/1.8 " CMOS з прогресивним скануванням;</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 максимальний дозвіл не гірший за 2688×1520;</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 мінімальна чутливість (не гірше): Колір: 0,0005 люкс @ (F1,2, AGC ON); Ч / Б: 0.0001 Люкс @ (F1.2, AGC ON);</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 швидкість затвора (не гірше): від 1 с до 1/100000 с;</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5) наявність повільного затвору;</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6) WDR (не гірше): 150 дБ;</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7) наявність денного та нічного ІЧ-фільтра;</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8) фокус (не гірше): авто, напівавтоматичний, ручний;</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9) фокусна відстань об'єктиву (не гірше): від 8 до 32 мм;</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10) кути нахилу (не гірше): горизонтальний FOV: 59.5° до 3.7°, вертикальний FOV: 35.9° до 2.1°, діагональний FOV: від 66.5° до 4.3°</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11) діафрагма (не гірше): від F1,6 до F4.1;</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12) вбудоване кріплення об’єктива;</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13) наявність P-Iris;</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14) ІЧ діапазон (не гірше): 200 м;</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15) довжина хвилі (не гірше): 850 нм;</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16) наявність інтелектуального підсвічування;</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17) потоки (не гірше): головний потік 50 Гц: до 50 кадрів в секунду (2688 × 1520, 1280 × 720); до 100 кадрів в секунду (1920 × 1080), 60 Гц: до 60 кадрів в секунду (2688 × 1520, 1280 × 720); до 120 кадрів в секунду (1920 × 1080) ,підпотік: 50 Гц: 25 кадрів в секунду (1280 × 720, 704 × 576, 640 × 480); 60 Гц: 30 кадрів в секунду (1280 × 720, 704 × 480, 640 × 480); третій потік: 50 Гц: 25 кадрів в секунду (1920 × 1080, 1280 × 720, 704 × 576, 640 × 480); 60 Гц: 30 кадрів в секунду (1920 × 1080, 1280 × 720, 704 × 480, 640 × 480); четвертий потік: 50 Гц: 25 кадрів в секунду (704 × 576, 640 × 480); 60 Гц: 30 кадрів в секунду (704 × 480, 640 × 480); п’ятий потік: 50 Гц: 25 кадрів в секунду (704 × 576, 640 × 480); 60 Гц: 30 кадрів в секунду (704 × 480, 640 × 480);</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18) стиснення відео (не гірше): основний потік: H.265 / H.264; підпотік / третій потік / четвертий потік / п’ятий потік / спеціальний потік: H.265 / H.264;</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19) бітрейт відео (не гірше): 32 Кбіт / с до 16 Мбіт / с;</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20) тип H.264 (не гірше): Базовий профіль / Основний профіль / Високий профіль;</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21) тип H.265 (не гірше): Основний профіль;</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22) наявність контролю швидкості передачі даних CBR / VBR;</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23) підтримка масштабованого відеокодування (SVC) H.265 та H.264;</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24) ROI (не гірше): 4 фіксованих регіони для кожного потоку;</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25) наявність фільтрування шуму навколишнього середовища;</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26) частота дискретизації аудіо (не гірше): 8 kHz/16 kHz/32 kHz/48 kHz;</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27) стиснення звуку (не гірше): G.711/G.722.1/G.726/MP2L2/PCM/MP3/AAC-LC;</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28) швидкість передачі аудіо (не гірше): 64 Kbps (G.711ulaw/G.711alaw)/16 Kbps (G.722.1)/16 Kbps (G.726)/32 to 192 Kbps(MP2L2)/8 to 320 Kbps (MP3)/16 to 64 Kbps (AAC-LC);</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29) тип аудіо (не гірше): моно звук;</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30) підтримка одночасного перегляду у прямому ефірі до 20 каналів;</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31) підтримка API ONVIF (Profile S, Profile G, Profile T, Profile </w:t>
      </w:r>
      <w:r w:rsidRPr="007E7C11">
        <w:rPr>
          <w:rFonts w:ascii="Times New Roman" w:eastAsia="Calibri" w:hAnsi="Times New Roman" w:cs="Times New Roman"/>
          <w:sz w:val="24"/>
          <w:szCs w:val="24"/>
          <w:lang w:val="en-US"/>
        </w:rPr>
        <w:t>M</w:t>
      </w:r>
      <w:r w:rsidRPr="007E7C11">
        <w:rPr>
          <w:rFonts w:ascii="Times New Roman" w:eastAsia="Calibri" w:hAnsi="Times New Roman" w:cs="Times New Roman"/>
          <w:sz w:val="24"/>
          <w:szCs w:val="24"/>
        </w:rPr>
        <w:t>), ISAPI, SDK, ISUP;</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32) протоколи (не виключно, але в тому числі): TCP/IP, ICMP, HTTP, HTTPS, FTP, SFTP, DHCP, DNS, DDNS, SRTP, RTP, RTSP, RTCP, PPPoE, NTP, UPnP, SMTP, SNMP, IGMP, 802.1X, QoS, IPv4, IPv6, UDP, Bonjour, SSL/TLS, ARP, WebSocket, WebSockets;</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33) користувач / хост (не гірше): до 32 користувачів; 3 рівні користувача: адміністратор, оператор та користувач;</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34) безпека (не гірше): захист паролем, складний пароль, шифрування HTTPS, автентифікація 802.1X (EAP-TLS, EAP-LEAP, EAP-MD5), водяний знак, фільтр IP-адреси, базовий та дайджест автентифікація для HTTP / HTTPS, WSSE та дайджест-автентифікація для </w:t>
      </w:r>
      <w:r w:rsidRPr="007E7C11">
        <w:rPr>
          <w:rFonts w:ascii="Times New Roman" w:eastAsia="Calibri" w:hAnsi="Times New Roman" w:cs="Times New Roman"/>
          <w:sz w:val="24"/>
          <w:szCs w:val="24"/>
        </w:rPr>
        <w:lastRenderedPageBreak/>
        <w:t>ONVIF, RTP / RTSP OVER HTTPS, налаштування часу очікування, журнал перевірки безпеки, TLS 1.2;</w:t>
      </w:r>
      <w:r w:rsidRPr="007E7C11">
        <w:rPr>
          <w:rFonts w:ascii="Times New Roman" w:hAnsi="Times New Roman" w:cs="Times New Roman"/>
          <w:sz w:val="24"/>
          <w:szCs w:val="24"/>
        </w:rPr>
        <w:t xml:space="preserve"> </w:t>
      </w:r>
      <w:r w:rsidRPr="007E7C11">
        <w:rPr>
          <w:rFonts w:ascii="Times New Roman" w:eastAsia="Calibri" w:hAnsi="Times New Roman" w:cs="Times New Roman"/>
          <w:sz w:val="24"/>
          <w:szCs w:val="24"/>
        </w:rPr>
        <w:t>TLS 1.3, TPM 2.0 (FIPS 140-2 level 2), AES128/256</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35) мережеве сховище (не гірше): локальна пам’ять картки microSD / SDHC / SDXC (1 ТБ) та NAS (NFS, SMB / CIFS), ANR);</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36) веб-браузер (не гірше): IE8 +; Chrome 57.0+, Firefox 52.0+, Safari 11+; Edge 89+ ;</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w:t>
      </w:r>
      <w:r w:rsidRPr="007E7C11">
        <w:rPr>
          <w:rFonts w:ascii="Times New Roman" w:eastAsia="Calibri" w:hAnsi="Times New Roman" w:cs="Times New Roman"/>
          <w:sz w:val="24"/>
          <w:szCs w:val="24"/>
          <w:lang w:val="ru-RU"/>
        </w:rPr>
        <w:t>7</w:t>
      </w:r>
      <w:r w:rsidRPr="007E7C11">
        <w:rPr>
          <w:rFonts w:ascii="Times New Roman" w:eastAsia="Calibri" w:hAnsi="Times New Roman" w:cs="Times New Roman"/>
          <w:sz w:val="24"/>
          <w:szCs w:val="24"/>
        </w:rPr>
        <w:t>) перемикач дня / ночі (не гірше): день, ніч, авто, розклад, спрацювання за допомогою тривог, спрацювання за допомогою відео;</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lang w:val="ru-RU"/>
        </w:rPr>
        <w:t>38</w:t>
      </w:r>
      <w:r w:rsidRPr="007E7C11">
        <w:rPr>
          <w:rFonts w:ascii="Times New Roman" w:eastAsia="Calibri" w:hAnsi="Times New Roman" w:cs="Times New Roman"/>
          <w:sz w:val="24"/>
          <w:szCs w:val="24"/>
        </w:rPr>
        <w:t>) наявність функції накладання логотипу на зображення;</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39) покращення зображення (не гірше): BLC, HLC, 3D DNR, Defog, EIS, корекція спотворень;</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w:t>
      </w:r>
      <w:r w:rsidRPr="007E7C11">
        <w:rPr>
          <w:rFonts w:ascii="Times New Roman" w:eastAsia="Calibri" w:hAnsi="Times New Roman" w:cs="Times New Roman"/>
          <w:sz w:val="24"/>
          <w:szCs w:val="24"/>
          <w:lang w:val="ru-RU"/>
        </w:rPr>
        <w:t>0</w:t>
      </w:r>
      <w:r w:rsidRPr="007E7C11">
        <w:rPr>
          <w:rFonts w:ascii="Times New Roman" w:eastAsia="Calibri" w:hAnsi="Times New Roman" w:cs="Times New Roman"/>
          <w:sz w:val="24"/>
          <w:szCs w:val="24"/>
        </w:rPr>
        <w:t>) наявність перемикача параметрів зображення;</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w:t>
      </w:r>
      <w:r w:rsidRPr="007E7C11">
        <w:rPr>
          <w:rFonts w:ascii="Times New Roman" w:eastAsia="Calibri" w:hAnsi="Times New Roman" w:cs="Times New Roman"/>
          <w:sz w:val="24"/>
          <w:szCs w:val="24"/>
          <w:lang w:val="ru-RU"/>
        </w:rPr>
        <w:t>1</w:t>
      </w:r>
      <w:r w:rsidRPr="007E7C11">
        <w:rPr>
          <w:rFonts w:ascii="Times New Roman" w:eastAsia="Calibri" w:hAnsi="Times New Roman" w:cs="Times New Roman"/>
          <w:sz w:val="24"/>
          <w:szCs w:val="24"/>
        </w:rPr>
        <w:t>) наявність налаштувань зображення;</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w:t>
      </w:r>
      <w:r w:rsidRPr="007E7C11">
        <w:rPr>
          <w:rFonts w:ascii="Times New Roman" w:eastAsia="Calibri" w:hAnsi="Times New Roman" w:cs="Times New Roman"/>
          <w:sz w:val="24"/>
          <w:szCs w:val="24"/>
          <w:lang w:val="ru-RU"/>
        </w:rPr>
        <w:t>2</w:t>
      </w:r>
      <w:r w:rsidRPr="007E7C11">
        <w:rPr>
          <w:rFonts w:ascii="Times New Roman" w:eastAsia="Calibri" w:hAnsi="Times New Roman" w:cs="Times New Roman"/>
          <w:sz w:val="24"/>
          <w:szCs w:val="24"/>
        </w:rPr>
        <w:t>) режими налаштування зображення (не гірше): обертання, насиченість, яскравість, контраст, різкість, посилення, баланс білого;</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43) SNR ≥52 дБ;</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44) інтерфейси (не гірше): сигналізація 2 вхід, 2 виходи (макс. 24 В постійного струму, 1 А); вихід відеосигналу 1 Vp-p композитний вихід (75 Ом / CVBS) (для налагодження);1 </w:t>
      </w:r>
      <w:r w:rsidRPr="007E7C11">
        <w:rPr>
          <w:rFonts w:ascii="Times New Roman" w:eastAsia="Calibri" w:hAnsi="Times New Roman" w:cs="Times New Roman"/>
          <w:sz w:val="24"/>
          <w:szCs w:val="24"/>
          <w:lang w:val="en-US"/>
        </w:rPr>
        <w:t>RS</w:t>
      </w:r>
      <w:r w:rsidRPr="007E7C11">
        <w:rPr>
          <w:rFonts w:ascii="Times New Roman" w:eastAsia="Calibri" w:hAnsi="Times New Roman" w:cs="Times New Roman"/>
          <w:sz w:val="24"/>
          <w:szCs w:val="24"/>
        </w:rPr>
        <w:t>-485, 1</w:t>
      </w:r>
      <w:r w:rsidRPr="007E7C11">
        <w:rPr>
          <w:rFonts w:ascii="Times New Roman" w:hAnsi="Times New Roman" w:cs="Times New Roman"/>
          <w:sz w:val="24"/>
          <w:szCs w:val="24"/>
        </w:rPr>
        <w:t xml:space="preserve"> </w:t>
      </w:r>
      <w:r w:rsidRPr="007E7C11">
        <w:rPr>
          <w:rFonts w:ascii="Times New Roman" w:eastAsia="Calibri" w:hAnsi="Times New Roman" w:cs="Times New Roman"/>
          <w:sz w:val="24"/>
          <w:szCs w:val="24"/>
        </w:rPr>
        <w:t>Wiegand</w:t>
      </w:r>
      <w:r w:rsidRPr="007E7C11">
        <w:rPr>
          <w:rFonts w:ascii="Times New Roman" w:hAnsi="Times New Roman" w:cs="Times New Roman"/>
          <w:sz w:val="24"/>
          <w:szCs w:val="24"/>
        </w:rPr>
        <w:t xml:space="preserve"> </w:t>
      </w:r>
      <w:r w:rsidRPr="007E7C11">
        <w:rPr>
          <w:rFonts w:ascii="Times New Roman" w:eastAsia="Calibri" w:hAnsi="Times New Roman" w:cs="Times New Roman"/>
          <w:sz w:val="24"/>
          <w:szCs w:val="24"/>
        </w:rPr>
        <w:t>(CardID 26bit, SHA-1 26bit, Hik 34bit, NEWG 72 bit);</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w:t>
      </w:r>
      <w:r w:rsidRPr="007E7C11">
        <w:rPr>
          <w:rFonts w:ascii="Times New Roman" w:eastAsia="Calibri" w:hAnsi="Times New Roman" w:cs="Times New Roman"/>
          <w:sz w:val="24"/>
          <w:szCs w:val="24"/>
          <w:lang w:val="ru-RU"/>
        </w:rPr>
        <w:t>5</w:t>
      </w:r>
      <w:r w:rsidRPr="007E7C11">
        <w:rPr>
          <w:rFonts w:ascii="Times New Roman" w:eastAsia="Calibri" w:hAnsi="Times New Roman" w:cs="Times New Roman"/>
          <w:sz w:val="24"/>
          <w:szCs w:val="24"/>
        </w:rPr>
        <w:t>) вбудований накопичувач (не гірше): вбудований слот micro SD / SDHC / SDXC, до 1 ТБ;</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46) наявність кнопки скидання;</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47) інтерфейс зв'язку (не гірше): 1 RJ45 10M / 100M / 1000M самоадаптивний порт Ethernet;</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48) наявність обігрівача;</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49) розумний набір функцій (в тому числі, але не виключно): основна подія; виявлення руху, сигналізація про фальсифікацію відео, виявлення вібрації, виняток (мережа відключено, конфлікт IP-адреси, незаконний вхід, жорсткий диск заповнений, помилка жорсткого диска); розумна подія: Виявлення перетину лінії, конфігурується до 4 ліній; Виявлення вторгнень, конфігурується до 4 областей; Виявлення входу в регіон, конфігурується до 4 регіонів; Регіон виходу з виявлення, можливість налаштування до 4 регіонів; Визначення багажу без нагляду, що регулюється до 4 регіонів; Виявлення об'єкта видалення, конфігурується до 4 областей; Виявлення зміни сцени, виявлення звукових винятків, розфокусування; підрахунок;</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50) наявність інтелектуального глибокого алгоритму навчання (не гірше): захист периметра: перетин лінії, вторгнення, в'їзд в регіон, вихід з регіону;  підтримка спрацьовування тривоги за вказаними типами цілей (люди та транспортні засоби); можливість фільтрування помилкової тривоги, спричиненої цільовими типами, такими як лист, світло, тварина та прапор, тощо; дорожній рух та транспортний засіб: виявлення; блок-лист та список дозволених: до 10000 записів; захоплення транспортних засобів, що не мають номерного знаку; підтримка розпізнавання номерних знаків мотоциклів (за сценарієм контрольно-пропускного пункту); підтримка виявлення атрибутів транспортного засобу, включаючи тип автомобіля, колір, марку, напрямок руху тощо;</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51) робочі умови (не гірше): -40 ° C до 6</w:t>
      </w:r>
      <w:r w:rsidRPr="007E7C11">
        <w:rPr>
          <w:rFonts w:ascii="Times New Roman" w:eastAsia="Calibri" w:hAnsi="Times New Roman" w:cs="Times New Roman"/>
          <w:sz w:val="24"/>
          <w:szCs w:val="24"/>
          <w:lang w:val="ru-RU"/>
        </w:rPr>
        <w:t>5</w:t>
      </w:r>
      <w:r w:rsidRPr="007E7C11">
        <w:rPr>
          <w:rFonts w:ascii="Times New Roman" w:eastAsia="Calibri" w:hAnsi="Times New Roman" w:cs="Times New Roman"/>
          <w:sz w:val="24"/>
          <w:szCs w:val="24"/>
        </w:rPr>
        <w:t xml:space="preserve"> ° C; вологість 95% або менше (без конденсації);</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52) споживання енергії (не гірше): 12 В постійного струму, 1,33 А, макс. </w:t>
      </w:r>
      <w:r w:rsidRPr="007E7C11">
        <w:rPr>
          <w:rFonts w:ascii="Times New Roman" w:eastAsia="Calibri" w:hAnsi="Times New Roman" w:cs="Times New Roman"/>
          <w:sz w:val="24"/>
          <w:szCs w:val="24"/>
          <w:lang w:val="ru-RU"/>
        </w:rPr>
        <w:t>22,56</w:t>
      </w:r>
      <w:r w:rsidRPr="007E7C11">
        <w:rPr>
          <w:rFonts w:ascii="Times New Roman" w:eastAsia="Calibri" w:hAnsi="Times New Roman" w:cs="Times New Roman"/>
          <w:sz w:val="24"/>
          <w:szCs w:val="24"/>
        </w:rPr>
        <w:t xml:space="preserve"> Вт; PoE: : IEEE 802.3at, Тип 2, Клас 4, від 42.5 В до 57 В, від 0.53 A до  0.4 A, макс. 22.6 Вт;</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53) матеріал корпусу (не гірше): алюмінієвий сплав;</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54) захист (не гірше): IK10 (IEC 62262: 2002), IP67 (IEC 60529-2013).</w:t>
      </w:r>
    </w:p>
    <w:p w:rsidR="007E7C11" w:rsidRPr="007E7C11" w:rsidRDefault="007E7C11" w:rsidP="007E7C11">
      <w:pPr>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b/>
          <w:sz w:val="24"/>
          <w:szCs w:val="24"/>
        </w:rPr>
        <w:t>5.</w:t>
      </w:r>
      <w:r w:rsidRPr="007E7C11">
        <w:rPr>
          <w:rFonts w:ascii="Times New Roman" w:eastAsia="Calibri" w:hAnsi="Times New Roman" w:cs="Times New Roman"/>
          <w:b/>
          <w:sz w:val="24"/>
          <w:szCs w:val="24"/>
          <w:lang w:val="ru-RU"/>
        </w:rPr>
        <w:t>1.3</w:t>
      </w:r>
      <w:r w:rsidRPr="007E7C11">
        <w:rPr>
          <w:rFonts w:ascii="Times New Roman" w:eastAsia="Calibri" w:hAnsi="Times New Roman" w:cs="Times New Roman"/>
          <w:b/>
          <w:sz w:val="24"/>
          <w:szCs w:val="24"/>
        </w:rPr>
        <w:t>. Комутатор</w:t>
      </w:r>
      <w:r w:rsidRPr="007E7C11">
        <w:rPr>
          <w:rFonts w:ascii="Times New Roman" w:eastAsia="Calibri" w:hAnsi="Times New Roman" w:cs="Times New Roman"/>
          <w:sz w:val="24"/>
          <w:szCs w:val="24"/>
        </w:rPr>
        <w:t>, який повинен відповідати наступним технічним вимогам (не гірше):</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1) кількість портів (не гірше): 8 портів PoE 10/100 Мбіт/с, 2 порта Ethernet 100 Мбіт/с </w:t>
      </w:r>
      <w:r w:rsidRPr="007E7C11">
        <w:rPr>
          <w:rFonts w:ascii="Times New Roman" w:eastAsia="Calibri" w:hAnsi="Times New Roman" w:cs="Times New Roman"/>
          <w:sz w:val="24"/>
          <w:szCs w:val="24"/>
          <w:lang w:val="en-US"/>
        </w:rPr>
        <w:t>uplink</w:t>
      </w:r>
      <w:r w:rsidRPr="007E7C11">
        <w:rPr>
          <w:rFonts w:ascii="Times New Roman" w:eastAsia="Calibri" w:hAnsi="Times New Roman" w:cs="Times New Roman"/>
          <w:sz w:val="24"/>
          <w:szCs w:val="24"/>
        </w:rPr>
        <w:t>;</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 тип портів (не гірше): порт RJ45, повний дуплекс, адаптивний MDI/MDI-X;</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 стандарти (не гірше): IEEE 802.3, IEEE 802.3u,</w:t>
      </w:r>
      <w:r w:rsidRPr="007E7C11">
        <w:rPr>
          <w:rFonts w:ascii="Times New Roman" w:hAnsi="Times New Roman" w:cs="Times New Roman"/>
          <w:sz w:val="24"/>
          <w:szCs w:val="24"/>
          <w:shd w:val="clear" w:color="auto" w:fill="FFFFFF"/>
        </w:rPr>
        <w:t xml:space="preserve"> </w:t>
      </w:r>
      <w:r w:rsidRPr="007E7C11">
        <w:rPr>
          <w:rFonts w:ascii="Times New Roman" w:eastAsia="Calibri" w:hAnsi="Times New Roman" w:cs="Times New Roman"/>
          <w:sz w:val="24"/>
          <w:szCs w:val="24"/>
        </w:rPr>
        <w:t>IEEE802.3x;</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4) режим пересилання (не гірше): </w:t>
      </w:r>
      <w:r w:rsidRPr="007E7C11">
        <w:rPr>
          <w:rFonts w:ascii="Times New Roman" w:eastAsia="Calibri" w:hAnsi="Times New Roman" w:cs="Times New Roman"/>
          <w:sz w:val="24"/>
          <w:szCs w:val="24"/>
          <w:lang w:val="en-US"/>
        </w:rPr>
        <w:t>s</w:t>
      </w:r>
      <w:r w:rsidRPr="007E7C11">
        <w:rPr>
          <w:rFonts w:ascii="Times New Roman" w:eastAsia="Calibri" w:hAnsi="Times New Roman" w:cs="Times New Roman"/>
          <w:sz w:val="24"/>
          <w:szCs w:val="24"/>
        </w:rPr>
        <w:t>tore-and-forward switching;</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5) режими роботи (не гірше): стандартний режим (за замовчуванням); розширений режим;</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6) таблиця MAC-адрес (не гірше): 2 К;</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lastRenderedPageBreak/>
        <w:t xml:space="preserve">7) комутаційна здатність (не гірше): </w:t>
      </w:r>
      <w:r w:rsidRPr="007E7C11">
        <w:rPr>
          <w:rFonts w:ascii="Times New Roman" w:eastAsia="Calibri" w:hAnsi="Times New Roman" w:cs="Times New Roman"/>
          <w:sz w:val="24"/>
          <w:szCs w:val="24"/>
          <w:lang w:val="ru-RU"/>
        </w:rPr>
        <w:t>2</w:t>
      </w:r>
      <w:r w:rsidRPr="007E7C11">
        <w:rPr>
          <w:rFonts w:ascii="Times New Roman" w:eastAsia="Calibri" w:hAnsi="Times New Roman" w:cs="Times New Roman"/>
          <w:sz w:val="24"/>
          <w:szCs w:val="24"/>
        </w:rPr>
        <w:t xml:space="preserve"> Гбіт/с;</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lang w:val="ru-RU"/>
        </w:rPr>
      </w:pPr>
      <w:r w:rsidRPr="007E7C11">
        <w:rPr>
          <w:rFonts w:ascii="Times New Roman" w:eastAsia="Calibri" w:hAnsi="Times New Roman" w:cs="Times New Roman"/>
          <w:sz w:val="24"/>
          <w:szCs w:val="24"/>
        </w:rPr>
        <w:t>8) швидкість пересилання пакетів (не гірше): 1,</w:t>
      </w:r>
      <w:r w:rsidRPr="007E7C11">
        <w:rPr>
          <w:rFonts w:ascii="Times New Roman" w:eastAsia="Calibri" w:hAnsi="Times New Roman" w:cs="Times New Roman"/>
          <w:sz w:val="24"/>
          <w:szCs w:val="24"/>
          <w:lang w:val="ru-RU"/>
        </w:rPr>
        <w:t>49</w:t>
      </w:r>
      <w:r w:rsidRPr="007E7C11">
        <w:rPr>
          <w:rFonts w:ascii="Times New Roman" w:eastAsia="Calibri" w:hAnsi="Times New Roman" w:cs="Times New Roman"/>
          <w:sz w:val="24"/>
          <w:szCs w:val="24"/>
        </w:rPr>
        <w:t xml:space="preserve"> Mpps;</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lang w:val="ru-RU"/>
        </w:rPr>
        <w:t xml:space="preserve">9) </w:t>
      </w:r>
      <w:r w:rsidRPr="007E7C11">
        <w:rPr>
          <w:rFonts w:ascii="Times New Roman" w:eastAsia="Calibri" w:hAnsi="Times New Roman" w:cs="Times New Roman"/>
          <w:sz w:val="24"/>
          <w:szCs w:val="24"/>
        </w:rPr>
        <w:t>внутрішній кеш (не гірше): 1</w:t>
      </w:r>
      <w:r w:rsidRPr="007E7C11">
        <w:rPr>
          <w:rFonts w:ascii="Times New Roman" w:eastAsia="Calibri" w:hAnsi="Times New Roman" w:cs="Times New Roman"/>
          <w:sz w:val="24"/>
          <w:szCs w:val="24"/>
          <w:lang w:val="ru-RU"/>
        </w:rPr>
        <w:t>,25</w:t>
      </w:r>
      <w:r w:rsidRPr="007E7C11">
        <w:rPr>
          <w:rFonts w:ascii="Times New Roman" w:eastAsia="Calibri" w:hAnsi="Times New Roman" w:cs="Times New Roman"/>
          <w:sz w:val="24"/>
          <w:szCs w:val="24"/>
        </w:rPr>
        <w:t xml:space="preserve"> Мбіт;</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 xml:space="preserve">10) стандарт PoE </w:t>
      </w:r>
      <w:bookmarkStart w:id="4" w:name="_Hlk131156854"/>
      <w:r w:rsidRPr="007E7C11">
        <w:rPr>
          <w:rFonts w:ascii="Times New Roman" w:eastAsia="Calibri" w:hAnsi="Times New Roman" w:cs="Times New Roman"/>
          <w:sz w:val="24"/>
          <w:szCs w:val="24"/>
        </w:rPr>
        <w:t xml:space="preserve">(не гірше): </w:t>
      </w:r>
      <w:bookmarkEnd w:id="4"/>
      <w:r w:rsidRPr="007E7C11">
        <w:rPr>
          <w:rFonts w:ascii="Times New Roman" w:eastAsia="Calibri" w:hAnsi="Times New Roman" w:cs="Times New Roman"/>
          <w:sz w:val="24"/>
          <w:szCs w:val="24"/>
        </w:rPr>
        <w:t>IEEE 802.3af, IEEE 802.3at;</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11) порти PoE (не гірше): порти з 1 по 8;</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12) максимальна потужність порту (не більше): 30 Вт;</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13) бюджет потужності PoE (не більше): 1</w:t>
      </w:r>
      <w:r w:rsidRPr="007E7C11">
        <w:rPr>
          <w:rFonts w:ascii="Times New Roman" w:eastAsia="Calibri" w:hAnsi="Times New Roman" w:cs="Times New Roman"/>
          <w:sz w:val="24"/>
          <w:szCs w:val="24"/>
          <w:lang w:val="ru-RU"/>
        </w:rPr>
        <w:t>20</w:t>
      </w:r>
      <w:r w:rsidRPr="007E7C11">
        <w:rPr>
          <w:rFonts w:ascii="Times New Roman" w:eastAsia="Calibri" w:hAnsi="Times New Roman" w:cs="Times New Roman"/>
          <w:sz w:val="24"/>
          <w:szCs w:val="24"/>
        </w:rPr>
        <w:t xml:space="preserve"> Вт;</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14) робоча температура (не гірше): -</w:t>
      </w:r>
      <w:r w:rsidRPr="007E7C11">
        <w:rPr>
          <w:rFonts w:ascii="Times New Roman" w:eastAsia="Calibri" w:hAnsi="Times New Roman" w:cs="Times New Roman"/>
          <w:sz w:val="24"/>
          <w:szCs w:val="24"/>
          <w:lang w:val="ru-RU"/>
        </w:rPr>
        <w:t>2</w:t>
      </w:r>
      <w:r w:rsidRPr="007E7C11">
        <w:rPr>
          <w:rFonts w:ascii="Times New Roman" w:eastAsia="Calibri" w:hAnsi="Times New Roman" w:cs="Times New Roman"/>
          <w:sz w:val="24"/>
          <w:szCs w:val="24"/>
        </w:rPr>
        <w:t>0 °C до 55 °C;</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15) робоча вологість (не гірше): від 5% до 9</w:t>
      </w:r>
      <w:r w:rsidRPr="007E7C11">
        <w:rPr>
          <w:rFonts w:ascii="Times New Roman" w:eastAsia="Calibri" w:hAnsi="Times New Roman" w:cs="Times New Roman"/>
          <w:sz w:val="24"/>
          <w:szCs w:val="24"/>
          <w:lang w:val="ru-RU"/>
        </w:rPr>
        <w:t>0</w:t>
      </w:r>
      <w:r w:rsidRPr="007E7C11">
        <w:rPr>
          <w:rFonts w:ascii="Times New Roman" w:eastAsia="Calibri" w:hAnsi="Times New Roman" w:cs="Times New Roman"/>
          <w:sz w:val="24"/>
          <w:szCs w:val="24"/>
        </w:rPr>
        <w:t>% (без конденсації);</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16) блок живлення (не гірше): вбудований , AC100~240V 50-60Hz,120W;</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17) енергоспоживання в режимі простою (не більше): 4 Вт;</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18) сертифікати (не виключно, але в тому числі): CCC;CE/LVD EN60950; FCC Part 15 Class B;RoHS.</w:t>
      </w:r>
    </w:p>
    <w:p w:rsidR="007E7C11" w:rsidRPr="007E7C11" w:rsidRDefault="007E7C11" w:rsidP="007E7C11">
      <w:pPr>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b/>
          <w:sz w:val="24"/>
          <w:szCs w:val="24"/>
        </w:rPr>
        <w:t>5.</w:t>
      </w:r>
      <w:r w:rsidRPr="007E7C11">
        <w:rPr>
          <w:rFonts w:ascii="Times New Roman" w:eastAsia="Calibri" w:hAnsi="Times New Roman" w:cs="Times New Roman"/>
          <w:b/>
          <w:sz w:val="24"/>
          <w:szCs w:val="24"/>
          <w:lang w:val="ru-RU"/>
        </w:rPr>
        <w:t>1.4</w:t>
      </w:r>
      <w:r w:rsidRPr="007E7C11">
        <w:rPr>
          <w:rFonts w:ascii="Times New Roman" w:eastAsia="Calibri" w:hAnsi="Times New Roman" w:cs="Times New Roman"/>
          <w:b/>
          <w:sz w:val="24"/>
          <w:szCs w:val="24"/>
        </w:rPr>
        <w:t>. Карта пам’яті</w:t>
      </w:r>
      <w:r w:rsidRPr="007E7C11">
        <w:rPr>
          <w:rFonts w:ascii="Times New Roman" w:eastAsia="Calibri" w:hAnsi="Times New Roman" w:cs="Times New Roman"/>
          <w:sz w:val="24"/>
          <w:szCs w:val="24"/>
        </w:rPr>
        <w:t>, яка повинна відповідати наступним технічним вимогам (не гірше):</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 форм-фактор: microSD;</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 ємність не менше 128 Гб;</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 клас (не гірше): С10, U3/V30;</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lang w:val="ru-RU"/>
        </w:rPr>
        <w:t>4</w:t>
      </w:r>
      <w:r w:rsidRPr="007E7C11">
        <w:rPr>
          <w:rFonts w:ascii="Times New Roman" w:eastAsia="Calibri" w:hAnsi="Times New Roman" w:cs="Times New Roman"/>
          <w:sz w:val="24"/>
          <w:szCs w:val="24"/>
        </w:rPr>
        <w:t>) максимальна швидкість читання (не гірше): 85 Мб / с;</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lang w:val="ru-RU"/>
        </w:rPr>
        <w:t>5</w:t>
      </w:r>
      <w:r w:rsidRPr="007E7C11">
        <w:rPr>
          <w:rFonts w:ascii="Times New Roman" w:eastAsia="Calibri" w:hAnsi="Times New Roman" w:cs="Times New Roman"/>
          <w:sz w:val="24"/>
          <w:szCs w:val="24"/>
        </w:rPr>
        <w:t>) максимальна швидкість запису (не гірше): 40 Мб / с;</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6) сумісність (не гірше): microSDHC, microSDXC, microSDHC UHS-I, microSDXC UHS-I;</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lang w:val="ru-RU"/>
        </w:rPr>
        <w:t>7</w:t>
      </w:r>
      <w:r w:rsidRPr="007E7C11">
        <w:rPr>
          <w:rFonts w:ascii="Times New Roman" w:eastAsia="Calibri" w:hAnsi="Times New Roman" w:cs="Times New Roman"/>
          <w:sz w:val="24"/>
          <w:szCs w:val="24"/>
        </w:rPr>
        <w:t>) робоча температура (не гірше): 0ºC до 70ºC;</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lang w:val="ru-RU"/>
        </w:rPr>
        <w:t>8</w:t>
      </w:r>
      <w:r w:rsidRPr="007E7C11">
        <w:rPr>
          <w:rFonts w:ascii="Times New Roman" w:eastAsia="Calibri" w:hAnsi="Times New Roman" w:cs="Times New Roman"/>
          <w:sz w:val="24"/>
          <w:szCs w:val="24"/>
        </w:rPr>
        <w:t xml:space="preserve">) кеш-пам'ять (не гірше): </w:t>
      </w:r>
      <w:r w:rsidRPr="007E7C11">
        <w:rPr>
          <w:rFonts w:ascii="Times New Roman" w:eastAsia="Calibri" w:hAnsi="Times New Roman" w:cs="Times New Roman"/>
          <w:sz w:val="24"/>
          <w:szCs w:val="24"/>
          <w:lang w:val="ru-RU"/>
        </w:rPr>
        <w:t>3</w:t>
      </w:r>
      <w:r w:rsidRPr="007E7C11">
        <w:rPr>
          <w:rFonts w:ascii="Times New Roman" w:eastAsia="Calibri" w:hAnsi="Times New Roman" w:cs="Times New Roman"/>
          <w:sz w:val="24"/>
          <w:szCs w:val="24"/>
          <w:lang w:val="en-US"/>
        </w:rPr>
        <w:t>D</w:t>
      </w:r>
      <w:r w:rsidRPr="007E7C11">
        <w:rPr>
          <w:rFonts w:ascii="Times New Roman" w:eastAsia="Calibri" w:hAnsi="Times New Roman" w:cs="Times New Roman"/>
          <w:sz w:val="24"/>
          <w:szCs w:val="24"/>
          <w:lang w:val="ru-RU"/>
        </w:rPr>
        <w:t xml:space="preserve"> </w:t>
      </w:r>
      <w:r w:rsidRPr="007E7C11">
        <w:rPr>
          <w:rFonts w:ascii="Times New Roman" w:eastAsia="Calibri" w:hAnsi="Times New Roman" w:cs="Times New Roman"/>
          <w:sz w:val="24"/>
          <w:szCs w:val="24"/>
        </w:rPr>
        <w:t>TLC.</w:t>
      </w:r>
    </w:p>
    <w:p w:rsidR="007E7C11" w:rsidRPr="007E7C11" w:rsidRDefault="007E7C11" w:rsidP="007E7C11">
      <w:pPr>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b/>
          <w:sz w:val="24"/>
          <w:szCs w:val="24"/>
        </w:rPr>
        <w:t>5.</w:t>
      </w:r>
      <w:r w:rsidRPr="007E7C11">
        <w:rPr>
          <w:rFonts w:ascii="Times New Roman" w:eastAsia="Calibri" w:hAnsi="Times New Roman" w:cs="Times New Roman"/>
          <w:b/>
          <w:sz w:val="24"/>
          <w:szCs w:val="24"/>
          <w:lang w:val="ru-RU"/>
        </w:rPr>
        <w:t>1.5</w:t>
      </w:r>
      <w:r w:rsidRPr="007E7C11">
        <w:rPr>
          <w:rFonts w:ascii="Times New Roman" w:eastAsia="Calibri" w:hAnsi="Times New Roman" w:cs="Times New Roman"/>
          <w:b/>
          <w:sz w:val="24"/>
          <w:szCs w:val="24"/>
        </w:rPr>
        <w:t>. Комутаційний бокс</w:t>
      </w:r>
      <w:r w:rsidRPr="007E7C11">
        <w:rPr>
          <w:rFonts w:ascii="Times New Roman" w:eastAsia="Calibri" w:hAnsi="Times New Roman" w:cs="Times New Roman"/>
          <w:sz w:val="24"/>
          <w:szCs w:val="24"/>
        </w:rPr>
        <w:t>, який повинен відповідати наступним технічним вимогам (не гірше):</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 матеріал (не гірше): алюмінієвий сплав;</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 максимальна вантажопідйомність кронштейна (не гірше): 4,5 кг;</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 розміри (близько до): Ø</w:t>
      </w:r>
      <w:r w:rsidRPr="007E7C11">
        <w:rPr>
          <w:rFonts w:ascii="Times New Roman" w:eastAsia="Calibri" w:hAnsi="Times New Roman" w:cs="Times New Roman"/>
          <w:sz w:val="24"/>
          <w:szCs w:val="24"/>
          <w:lang w:val="ru-RU"/>
        </w:rPr>
        <w:t xml:space="preserve"> </w:t>
      </w:r>
      <w:r w:rsidRPr="007E7C11">
        <w:rPr>
          <w:rFonts w:ascii="Times New Roman" w:eastAsia="Calibri" w:hAnsi="Times New Roman" w:cs="Times New Roman"/>
          <w:sz w:val="24"/>
          <w:szCs w:val="24"/>
        </w:rPr>
        <w:t>137х53х164 мм.</w:t>
      </w:r>
    </w:p>
    <w:p w:rsidR="007E7C11" w:rsidRPr="007E7C11" w:rsidRDefault="007E7C11" w:rsidP="007E7C11">
      <w:pPr>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b/>
          <w:sz w:val="24"/>
          <w:szCs w:val="24"/>
        </w:rPr>
        <w:t>5.</w:t>
      </w:r>
      <w:r w:rsidRPr="007E7C11">
        <w:rPr>
          <w:rFonts w:ascii="Times New Roman" w:eastAsia="Calibri" w:hAnsi="Times New Roman" w:cs="Times New Roman"/>
          <w:b/>
          <w:sz w:val="24"/>
          <w:szCs w:val="24"/>
          <w:lang w:val="ru-RU"/>
        </w:rPr>
        <w:t>1.6</w:t>
      </w:r>
      <w:r w:rsidRPr="007E7C11">
        <w:rPr>
          <w:rFonts w:ascii="Times New Roman" w:eastAsia="Calibri" w:hAnsi="Times New Roman" w:cs="Times New Roman"/>
          <w:b/>
          <w:sz w:val="24"/>
          <w:szCs w:val="24"/>
        </w:rPr>
        <w:t>. Бокс монтажний</w:t>
      </w:r>
      <w:r w:rsidRPr="007E7C11">
        <w:rPr>
          <w:rFonts w:ascii="Times New Roman" w:eastAsia="Calibri" w:hAnsi="Times New Roman" w:cs="Times New Roman"/>
          <w:sz w:val="24"/>
          <w:szCs w:val="24"/>
        </w:rPr>
        <w:t>, який повинен відповідати наступним технічним вимогам (не гірше):</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 кількість кабельних введень: не менше 2;</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 ступінь захисту (не гірше): IP54;</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 тип виконання (не гірше): настінний, з хомутами кріплення на стовп;</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 максимальне статичне навантаження: не менше 5 кг;</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5) монтажна стійка з листової сталі;</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6) наявність сувального замку;</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7) розетки 220В типу C1-a згідно ГОСТ 7396.1-89.</w:t>
      </w:r>
    </w:p>
    <w:p w:rsidR="007E7C11" w:rsidRPr="007E7C11" w:rsidRDefault="007E7C11" w:rsidP="007E7C11">
      <w:pPr>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b/>
          <w:sz w:val="24"/>
          <w:szCs w:val="24"/>
        </w:rPr>
        <w:t>5.</w:t>
      </w:r>
      <w:r w:rsidRPr="007E7C11">
        <w:rPr>
          <w:rFonts w:ascii="Times New Roman" w:eastAsia="Calibri" w:hAnsi="Times New Roman" w:cs="Times New Roman"/>
          <w:b/>
          <w:sz w:val="24"/>
          <w:szCs w:val="24"/>
          <w:lang w:val="ru-RU"/>
        </w:rPr>
        <w:t>1.7</w:t>
      </w:r>
      <w:r w:rsidRPr="007E7C11">
        <w:rPr>
          <w:rFonts w:ascii="Times New Roman" w:eastAsia="Calibri" w:hAnsi="Times New Roman" w:cs="Times New Roman"/>
          <w:b/>
          <w:sz w:val="24"/>
          <w:szCs w:val="24"/>
        </w:rPr>
        <w:t>. Розподільча коробка</w:t>
      </w:r>
      <w:r w:rsidRPr="007E7C11">
        <w:rPr>
          <w:rFonts w:ascii="Times New Roman" w:eastAsia="Calibri" w:hAnsi="Times New Roman" w:cs="Times New Roman"/>
          <w:sz w:val="24"/>
          <w:szCs w:val="24"/>
        </w:rPr>
        <w:t>, яка повинна відповідати наступним технічним вимогам (не гірше):</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1) матеріал (не гірше): алюмінієвий сплав;</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2) максимальна вантажопідйомність (не гірше): 4,5 кг;</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3) розміри (близько до): Ø 100x43x129 мм;</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4) робоча температура (не гірше): -40 ℃ до 60 ℃;</w:t>
      </w:r>
    </w:p>
    <w:p w:rsidR="007E7C11" w:rsidRPr="007E7C11" w:rsidRDefault="007E7C11" w:rsidP="007E7C11">
      <w:pPr>
        <w:tabs>
          <w:tab w:val="left" w:pos="993"/>
          <w:tab w:val="left" w:pos="1134"/>
          <w:tab w:val="left" w:pos="1701"/>
        </w:tabs>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5) вологість (не гірше): 0 ~ 90% RH.</w:t>
      </w:r>
    </w:p>
    <w:p w:rsidR="007E7C11" w:rsidRPr="007E7C11" w:rsidRDefault="007E7C11" w:rsidP="007E7C11">
      <w:pPr>
        <w:spacing w:after="0" w:line="240" w:lineRule="auto"/>
        <w:ind w:firstLine="567"/>
        <w:contextualSpacing/>
        <w:jc w:val="both"/>
        <w:rPr>
          <w:rFonts w:ascii="Times New Roman" w:eastAsia="Calibri" w:hAnsi="Times New Roman" w:cs="Times New Roman"/>
          <w:b/>
          <w:sz w:val="24"/>
          <w:szCs w:val="24"/>
        </w:rPr>
      </w:pPr>
      <w:r w:rsidRPr="007E7C11">
        <w:rPr>
          <w:rFonts w:ascii="Times New Roman" w:eastAsia="Calibri" w:hAnsi="Times New Roman" w:cs="Times New Roman"/>
          <w:b/>
          <w:sz w:val="24"/>
          <w:szCs w:val="24"/>
        </w:rPr>
        <w:t>5.1.9. Монтажний комплект</w:t>
      </w:r>
      <w:r w:rsidRPr="007E7C11">
        <w:rPr>
          <w:rFonts w:ascii="Times New Roman" w:eastAsia="Calibri" w:hAnsi="Times New Roman" w:cs="Times New Roman"/>
          <w:bCs/>
          <w:sz w:val="24"/>
          <w:szCs w:val="24"/>
        </w:rPr>
        <w:t>.</w:t>
      </w:r>
    </w:p>
    <w:p w:rsidR="007E7C11" w:rsidRPr="007E7C11" w:rsidRDefault="007E7C11" w:rsidP="007E7C11">
      <w:pPr>
        <w:spacing w:after="0" w:line="240" w:lineRule="auto"/>
        <w:ind w:firstLine="567"/>
        <w:contextualSpacing/>
        <w:jc w:val="both"/>
        <w:rPr>
          <w:rFonts w:ascii="Times New Roman" w:eastAsia="Calibri" w:hAnsi="Times New Roman" w:cs="Times New Roman"/>
          <w:bCs/>
          <w:sz w:val="24"/>
          <w:szCs w:val="24"/>
        </w:rPr>
      </w:pPr>
      <w:r w:rsidRPr="007E7C11">
        <w:rPr>
          <w:rFonts w:ascii="Times New Roman" w:eastAsia="Calibri" w:hAnsi="Times New Roman" w:cs="Times New Roman"/>
          <w:bCs/>
          <w:sz w:val="24"/>
          <w:szCs w:val="24"/>
        </w:rPr>
        <w:t>Вид та розмірність монтажного комплекту уточняється на етапі обстеження об’єктів встановлення вузлів відеоспостереження, та попередньо складається з наступних частин:</w:t>
      </w:r>
    </w:p>
    <w:p w:rsidR="007E7C11" w:rsidRPr="007E7C11" w:rsidRDefault="007E7C11" w:rsidP="007E7C11">
      <w:pPr>
        <w:spacing w:after="0" w:line="240" w:lineRule="auto"/>
        <w:ind w:firstLine="567"/>
        <w:contextualSpacing/>
        <w:jc w:val="both"/>
        <w:rPr>
          <w:rFonts w:ascii="Times New Roman" w:eastAsia="Calibri" w:hAnsi="Times New Roman" w:cs="Times New Roman"/>
          <w:bCs/>
          <w:sz w:val="24"/>
          <w:szCs w:val="24"/>
        </w:rPr>
      </w:pPr>
      <w:r w:rsidRPr="007E7C11">
        <w:rPr>
          <w:rFonts w:ascii="Times New Roman" w:eastAsia="Calibri" w:hAnsi="Times New Roman" w:cs="Times New Roman"/>
          <w:bCs/>
          <w:sz w:val="24"/>
          <w:szCs w:val="24"/>
        </w:rPr>
        <w:t>1) кабель волоконно-оптичний одномодовий;</w:t>
      </w:r>
    </w:p>
    <w:p w:rsidR="007E7C11" w:rsidRPr="007E7C11" w:rsidRDefault="007E7C11" w:rsidP="007E7C11">
      <w:pPr>
        <w:spacing w:after="0" w:line="240" w:lineRule="auto"/>
        <w:ind w:firstLine="567"/>
        <w:contextualSpacing/>
        <w:jc w:val="both"/>
        <w:rPr>
          <w:rFonts w:ascii="Times New Roman" w:eastAsia="Calibri" w:hAnsi="Times New Roman" w:cs="Times New Roman"/>
          <w:bCs/>
          <w:sz w:val="24"/>
          <w:szCs w:val="24"/>
        </w:rPr>
      </w:pPr>
      <w:r w:rsidRPr="007E7C11">
        <w:rPr>
          <w:rFonts w:ascii="Times New Roman" w:eastAsia="Calibri" w:hAnsi="Times New Roman" w:cs="Times New Roman"/>
          <w:bCs/>
          <w:sz w:val="24"/>
          <w:szCs w:val="24"/>
        </w:rPr>
        <w:t>2) кабель типу «вита пара» для зовнішнього застосування;</w:t>
      </w:r>
    </w:p>
    <w:p w:rsidR="007E7C11" w:rsidRPr="007E7C11" w:rsidRDefault="007E7C11" w:rsidP="007E7C11">
      <w:pPr>
        <w:spacing w:after="0" w:line="240" w:lineRule="auto"/>
        <w:ind w:firstLine="567"/>
        <w:contextualSpacing/>
        <w:jc w:val="both"/>
        <w:rPr>
          <w:rFonts w:ascii="Times New Roman" w:eastAsia="Calibri" w:hAnsi="Times New Roman" w:cs="Times New Roman"/>
          <w:bCs/>
          <w:sz w:val="24"/>
          <w:szCs w:val="24"/>
        </w:rPr>
      </w:pPr>
      <w:r w:rsidRPr="007E7C11">
        <w:rPr>
          <w:rFonts w:ascii="Times New Roman" w:eastAsia="Calibri" w:hAnsi="Times New Roman" w:cs="Times New Roman"/>
          <w:bCs/>
          <w:sz w:val="24"/>
          <w:szCs w:val="24"/>
        </w:rPr>
        <w:t>3) кабель електричний 2х16 мм2 для зовнішнього застосування;</w:t>
      </w:r>
    </w:p>
    <w:p w:rsidR="007E7C11" w:rsidRPr="007E7C11" w:rsidRDefault="007E7C11" w:rsidP="007E7C11">
      <w:pPr>
        <w:spacing w:after="0" w:line="240" w:lineRule="auto"/>
        <w:ind w:firstLine="567"/>
        <w:contextualSpacing/>
        <w:jc w:val="both"/>
        <w:rPr>
          <w:rFonts w:ascii="Times New Roman" w:eastAsia="Calibri" w:hAnsi="Times New Roman" w:cs="Times New Roman"/>
          <w:bCs/>
          <w:sz w:val="24"/>
          <w:szCs w:val="24"/>
          <w:lang w:val="ru-RU"/>
        </w:rPr>
      </w:pPr>
      <w:r w:rsidRPr="007E7C11">
        <w:rPr>
          <w:rFonts w:ascii="Times New Roman" w:eastAsia="Calibri" w:hAnsi="Times New Roman" w:cs="Times New Roman"/>
          <w:bCs/>
          <w:sz w:val="24"/>
          <w:szCs w:val="24"/>
        </w:rPr>
        <w:t>4) комплект роз’ємів: 1 комплект;</w:t>
      </w:r>
    </w:p>
    <w:p w:rsidR="007E7C11" w:rsidRPr="007E7C11" w:rsidRDefault="007E7C11" w:rsidP="007E7C11">
      <w:pPr>
        <w:spacing w:after="0" w:line="240" w:lineRule="auto"/>
        <w:ind w:firstLine="567"/>
        <w:contextualSpacing/>
        <w:jc w:val="both"/>
        <w:rPr>
          <w:rFonts w:ascii="Times New Roman" w:eastAsia="Calibri" w:hAnsi="Times New Roman" w:cs="Times New Roman"/>
          <w:bCs/>
          <w:sz w:val="24"/>
          <w:szCs w:val="24"/>
          <w:lang w:val="ru-RU"/>
        </w:rPr>
      </w:pPr>
      <w:r w:rsidRPr="007E7C11">
        <w:rPr>
          <w:rFonts w:ascii="Times New Roman" w:eastAsia="Calibri" w:hAnsi="Times New Roman" w:cs="Times New Roman"/>
          <w:bCs/>
          <w:sz w:val="24"/>
          <w:szCs w:val="24"/>
          <w:lang w:val="ru-RU"/>
        </w:rPr>
        <w:t>5) кронштейн кріплення камери до стовпа</w:t>
      </w:r>
    </w:p>
    <w:p w:rsidR="007E7C11" w:rsidRPr="007E7C11" w:rsidRDefault="007E7C11" w:rsidP="007E7C11">
      <w:pPr>
        <w:spacing w:after="0" w:line="240" w:lineRule="auto"/>
        <w:ind w:firstLine="567"/>
        <w:contextualSpacing/>
        <w:jc w:val="both"/>
        <w:rPr>
          <w:rFonts w:ascii="Times New Roman" w:eastAsia="Calibri" w:hAnsi="Times New Roman" w:cs="Times New Roman"/>
          <w:bCs/>
          <w:sz w:val="24"/>
          <w:szCs w:val="24"/>
        </w:rPr>
      </w:pPr>
      <w:r w:rsidRPr="007E7C11">
        <w:rPr>
          <w:rFonts w:ascii="Times New Roman" w:eastAsia="Calibri" w:hAnsi="Times New Roman" w:cs="Times New Roman"/>
          <w:bCs/>
          <w:sz w:val="24"/>
          <w:szCs w:val="24"/>
        </w:rPr>
        <w:t>6) комплект витратних матеріалів (гвинти, болти,бандажна стрічка,та ін.).</w:t>
      </w:r>
    </w:p>
    <w:p w:rsidR="007E7C11" w:rsidRPr="007E7C11" w:rsidRDefault="007E7C11" w:rsidP="007E7C11">
      <w:pPr>
        <w:spacing w:after="0" w:line="240" w:lineRule="auto"/>
        <w:ind w:firstLine="567"/>
        <w:contextualSpacing/>
        <w:jc w:val="both"/>
        <w:rPr>
          <w:rFonts w:ascii="Times New Roman" w:hAnsi="Times New Roman" w:cs="Times New Roman"/>
          <w:b/>
          <w:sz w:val="24"/>
          <w:szCs w:val="24"/>
        </w:rPr>
      </w:pPr>
      <w:r w:rsidRPr="007E7C11">
        <w:rPr>
          <w:rFonts w:ascii="Times New Roman" w:hAnsi="Times New Roman" w:cs="Times New Roman"/>
          <w:b/>
          <w:sz w:val="24"/>
          <w:szCs w:val="24"/>
        </w:rPr>
        <w:t>5.2 Комплект серверного обладнання – 1 комплект</w:t>
      </w:r>
    </w:p>
    <w:p w:rsidR="007E7C11" w:rsidRPr="007E7C11" w:rsidRDefault="007E7C11" w:rsidP="007E7C11">
      <w:pPr>
        <w:spacing w:after="0" w:line="240" w:lineRule="auto"/>
        <w:ind w:firstLine="567"/>
        <w:contextualSpacing/>
        <w:jc w:val="both"/>
        <w:rPr>
          <w:rFonts w:ascii="Times New Roman" w:eastAsia="Calibri" w:hAnsi="Times New Roman" w:cs="Times New Roman"/>
          <w:bCs/>
          <w:sz w:val="24"/>
          <w:szCs w:val="24"/>
        </w:rPr>
      </w:pPr>
      <w:r w:rsidRPr="007E7C11">
        <w:rPr>
          <w:rFonts w:ascii="Times New Roman" w:hAnsi="Times New Roman" w:cs="Times New Roman"/>
          <w:b/>
          <w:sz w:val="24"/>
          <w:szCs w:val="24"/>
        </w:rPr>
        <w:lastRenderedPageBreak/>
        <w:t>5.2.1</w:t>
      </w:r>
      <w:r w:rsidRPr="007E7C11">
        <w:rPr>
          <w:rFonts w:ascii="Times New Roman" w:eastAsia="Calibri" w:hAnsi="Times New Roman" w:cs="Times New Roman"/>
          <w:b/>
          <w:sz w:val="24"/>
          <w:szCs w:val="24"/>
        </w:rPr>
        <w:t xml:space="preserve"> </w:t>
      </w:r>
      <w:r w:rsidRPr="007E7C11">
        <w:rPr>
          <w:rFonts w:ascii="Times New Roman" w:hAnsi="Times New Roman" w:cs="Times New Roman"/>
          <w:b/>
          <w:sz w:val="24"/>
          <w:szCs w:val="24"/>
        </w:rPr>
        <w:t>Сервер зберігання – 1 шт.</w:t>
      </w:r>
      <w:r w:rsidRPr="007E7C11">
        <w:rPr>
          <w:rFonts w:ascii="Times New Roman" w:eastAsia="Calibri" w:hAnsi="Times New Roman" w:cs="Times New Roman"/>
          <w:sz w:val="24"/>
          <w:szCs w:val="24"/>
        </w:rPr>
        <w:t>, який повинен відповідати наступним технічним вимогам (не гірше):</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1) сервер для інсталяції в 19" стандартну шафу;</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2) процесор багатоядерний не гірше 64-бітного;</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3) кеш-пам'ять не менше 16 Гб;</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4) інтерфейс мережі передавання даних не менше 6х1GE шт.;</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5) управління мережею за протоколами RTSP, ONVIF, PSIA;</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6) інтерфейс жорстких дисків: SAS / SATA;</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7) слот для HDD не менше:24 шт.;</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8) підтримувана ємність жорстких дисків: 1 TB/2 TB/3 TB/4 TB/6 TB/8 TB/10 TB/12 TB/14 TB/16TB (enterprise HDD);</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eastAsia="Gungsuh" w:hAnsi="Times New Roman" w:cs="Times New Roman"/>
          <w:sz w:val="24"/>
          <w:szCs w:val="24"/>
        </w:rPr>
        <w:t>9) живлення не більше: 1 + 1, ≤ 550 Вт;</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10) споживання енергії (з жорстким диском) не більше 550 Вт;</w:t>
      </w:r>
    </w:p>
    <w:p w:rsidR="007E7C11" w:rsidRPr="007E7C11" w:rsidRDefault="007E7C11" w:rsidP="007E7C11">
      <w:pPr>
        <w:tabs>
          <w:tab w:val="left" w:pos="993"/>
          <w:tab w:val="left" w:pos="1134"/>
          <w:tab w:val="left" w:pos="1701"/>
        </w:tabs>
        <w:spacing w:after="0" w:line="240" w:lineRule="auto"/>
        <w:ind w:firstLine="567"/>
        <w:jc w:val="both"/>
        <w:rPr>
          <w:rFonts w:ascii="Times New Roman" w:eastAsia="Gungsuh" w:hAnsi="Times New Roman" w:cs="Times New Roman"/>
          <w:sz w:val="24"/>
          <w:szCs w:val="24"/>
        </w:rPr>
      </w:pPr>
      <w:r w:rsidRPr="007E7C11">
        <w:rPr>
          <w:rFonts w:ascii="Times New Roman" w:eastAsia="Gungsuh" w:hAnsi="Times New Roman" w:cs="Times New Roman"/>
          <w:sz w:val="24"/>
          <w:szCs w:val="24"/>
        </w:rPr>
        <w:t>11) робочі умови (не гірше): температура +5 ° C ~ +35 ° C; вологість ≤ 90%.</w:t>
      </w:r>
    </w:p>
    <w:p w:rsidR="007E7C11" w:rsidRPr="007E7C11" w:rsidRDefault="007E7C11" w:rsidP="007E7C11">
      <w:pPr>
        <w:spacing w:after="0" w:line="240" w:lineRule="auto"/>
        <w:ind w:firstLine="567"/>
        <w:contextualSpacing/>
        <w:jc w:val="both"/>
        <w:rPr>
          <w:rFonts w:ascii="Times New Roman" w:eastAsia="Calibri" w:hAnsi="Times New Roman" w:cs="Times New Roman"/>
          <w:sz w:val="24"/>
          <w:szCs w:val="24"/>
        </w:rPr>
      </w:pPr>
      <w:r w:rsidRPr="007E7C11">
        <w:rPr>
          <w:rFonts w:ascii="Times New Roman" w:eastAsia="Gungsuh" w:hAnsi="Times New Roman" w:cs="Times New Roman"/>
          <w:b/>
          <w:bCs/>
          <w:sz w:val="24"/>
          <w:szCs w:val="24"/>
        </w:rPr>
        <w:t>5.2.2</w:t>
      </w:r>
      <w:r w:rsidRPr="007E7C11">
        <w:rPr>
          <w:rFonts w:ascii="Times New Roman" w:eastAsia="Gungsuh" w:hAnsi="Times New Roman" w:cs="Times New Roman"/>
          <w:sz w:val="24"/>
          <w:szCs w:val="24"/>
        </w:rPr>
        <w:t xml:space="preserve"> </w:t>
      </w:r>
      <w:r w:rsidRPr="007E7C11">
        <w:rPr>
          <w:rFonts w:ascii="Times New Roman" w:hAnsi="Times New Roman" w:cs="Times New Roman"/>
          <w:b/>
          <w:sz w:val="24"/>
          <w:szCs w:val="24"/>
        </w:rPr>
        <w:t xml:space="preserve">Жорсткий диск для зберігання інформації 16Тб – 24 шт, </w:t>
      </w:r>
      <w:r w:rsidRPr="007E7C11">
        <w:rPr>
          <w:rFonts w:ascii="Times New Roman" w:eastAsia="Calibri" w:hAnsi="Times New Roman" w:cs="Times New Roman"/>
          <w:sz w:val="24"/>
          <w:szCs w:val="24"/>
        </w:rPr>
        <w:t>який повинен відповідати наступним технічним вимогам (не гірше):</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1) тип HDD: внутрішній;</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2) обсяг: 16000 Гб;</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3) інтерфейс підключення: SATA 3;</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4) форм-фактор: 3,5 дюймів;</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5) призначення: для серверів;</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6) швидкість обертання шпинделя не менше: 7200 об / хв;</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7) буфер не менше: 256 Мб.</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8) середній час пошуку: 4.16 мс;</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9) Зовнішня швидкість передачі даних (макс):600 Мбайт / сек;</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10) Напрацювання на відмову (годин):2500000;</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11)</w:t>
      </w:r>
      <w:r w:rsidRPr="007E7C11">
        <w:rPr>
          <w:rFonts w:ascii="Times New Roman" w:hAnsi="Times New Roman" w:cs="Times New Roman"/>
          <w:sz w:val="24"/>
          <w:szCs w:val="24"/>
          <w:shd w:val="clear" w:color="auto" w:fill="FFFFFF"/>
        </w:rPr>
        <w:t xml:space="preserve"> </w:t>
      </w:r>
      <w:r w:rsidRPr="007E7C11">
        <w:rPr>
          <w:rFonts w:ascii="Times New Roman" w:hAnsi="Times New Roman" w:cs="Times New Roman"/>
          <w:sz w:val="24"/>
          <w:szCs w:val="24"/>
        </w:rPr>
        <w:t>Споживана потужність при очікуванні, Вт:5,3;</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r w:rsidRPr="007E7C11">
        <w:rPr>
          <w:rFonts w:ascii="Times New Roman" w:hAnsi="Times New Roman" w:cs="Times New Roman"/>
          <w:sz w:val="24"/>
          <w:szCs w:val="24"/>
        </w:rPr>
        <w:t>12) Споживана потужність при читанні/записі, Вт:9,4/6,4 .</w:t>
      </w:r>
    </w:p>
    <w:p w:rsidR="007E7C11" w:rsidRPr="007E7C11" w:rsidRDefault="007E7C11" w:rsidP="007E7C11">
      <w:pPr>
        <w:tabs>
          <w:tab w:val="left" w:pos="993"/>
          <w:tab w:val="left" w:pos="1134"/>
          <w:tab w:val="left" w:pos="1701"/>
        </w:tabs>
        <w:spacing w:after="0" w:line="240" w:lineRule="auto"/>
        <w:ind w:firstLine="567"/>
        <w:jc w:val="both"/>
        <w:rPr>
          <w:rFonts w:ascii="Times New Roman" w:hAnsi="Times New Roman" w:cs="Times New Roman"/>
          <w:sz w:val="24"/>
          <w:szCs w:val="24"/>
        </w:rPr>
      </w:pPr>
    </w:p>
    <w:p w:rsidR="007E7C11" w:rsidRPr="007E7C11" w:rsidRDefault="007E7C11" w:rsidP="007E7C11">
      <w:pPr>
        <w:spacing w:after="0" w:line="240" w:lineRule="auto"/>
        <w:ind w:firstLine="567"/>
        <w:contextualSpacing/>
        <w:jc w:val="center"/>
        <w:rPr>
          <w:rFonts w:ascii="Times New Roman" w:eastAsia="Calibri" w:hAnsi="Times New Roman" w:cs="Times New Roman"/>
          <w:b/>
          <w:sz w:val="24"/>
          <w:szCs w:val="24"/>
          <w:lang w:eastAsia="ar-SA"/>
        </w:rPr>
      </w:pPr>
      <w:r w:rsidRPr="007E7C11">
        <w:rPr>
          <w:rFonts w:ascii="Times New Roman" w:eastAsia="Calibri" w:hAnsi="Times New Roman" w:cs="Times New Roman"/>
          <w:b/>
          <w:sz w:val="24"/>
          <w:szCs w:val="24"/>
          <w:lang w:eastAsia="ar-SA"/>
        </w:rPr>
        <w:t>6. Вимоги до супутніх послуг що входять у вартість предмета закупівлі</w:t>
      </w:r>
    </w:p>
    <w:p w:rsidR="007E7C11" w:rsidRPr="007E7C11" w:rsidRDefault="007E7C11" w:rsidP="007E7C11">
      <w:pPr>
        <w:spacing w:after="0" w:line="240" w:lineRule="auto"/>
        <w:ind w:firstLine="567"/>
        <w:contextualSpacing/>
        <w:jc w:val="both"/>
        <w:rPr>
          <w:rFonts w:ascii="Times New Roman" w:eastAsia="Calibri" w:hAnsi="Times New Roman" w:cs="Times New Roman"/>
          <w:sz w:val="24"/>
          <w:szCs w:val="24"/>
          <w:lang w:eastAsia="ar-SA"/>
        </w:rPr>
      </w:pPr>
      <w:r w:rsidRPr="007E7C11">
        <w:rPr>
          <w:rFonts w:ascii="Times New Roman" w:eastAsia="Calibri" w:hAnsi="Times New Roman" w:cs="Times New Roman"/>
          <w:sz w:val="24"/>
          <w:szCs w:val="24"/>
          <w:lang w:eastAsia="ar-SA"/>
        </w:rPr>
        <w:t>Для розширення системи відеоспостереження міста Хмельницького передбачається основний перелік супутніх монтажних та пусконалагоджувальних послуг, що буде конкретизований на етапі обстеження об’єкту.</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6.1. Монтажні послуги:</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w:t>
      </w:r>
      <w:r w:rsidRPr="007E7C11">
        <w:rPr>
          <w:rFonts w:ascii="Times New Roman" w:eastAsia="Arial Unicode MS" w:hAnsi="Times New Roman" w:cs="Times New Roman"/>
          <w:sz w:val="24"/>
          <w:szCs w:val="24"/>
          <w:u w:color="000000"/>
          <w:bdr w:val="nil"/>
          <w:lang w:eastAsia="ru-RU"/>
        </w:rPr>
        <w:tab/>
        <w:t>прокладання кабелю «вита пара»;</w:t>
      </w:r>
    </w:p>
    <w:p w:rsidR="007E7C11" w:rsidRPr="007E7C11" w:rsidRDefault="007E7C11" w:rsidP="007E7C11">
      <w:pP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w:t>
      </w:r>
      <w:r w:rsidRPr="007E7C11">
        <w:rPr>
          <w:rFonts w:ascii="Times New Roman" w:eastAsia="Arial Unicode MS" w:hAnsi="Times New Roman" w:cs="Times New Roman"/>
          <w:sz w:val="24"/>
          <w:szCs w:val="24"/>
          <w:u w:color="000000"/>
          <w:bdr w:val="nil"/>
          <w:lang w:eastAsia="ru-RU"/>
        </w:rPr>
        <w:tab/>
        <w:t>прокладання оптичного кабелю;</w:t>
      </w:r>
    </w:p>
    <w:p w:rsidR="007E7C11" w:rsidRPr="007E7C11" w:rsidRDefault="007E7C11" w:rsidP="007E7C11">
      <w:pPr>
        <w:spacing w:after="0" w:line="240" w:lineRule="auto"/>
        <w:ind w:firstLine="567"/>
        <w:jc w:val="both"/>
        <w:rPr>
          <w:rFonts w:ascii="Times New Roman" w:eastAsia="Calibri" w:hAnsi="Times New Roman" w:cs="Times New Roman"/>
          <w:sz w:val="24"/>
          <w:szCs w:val="24"/>
          <w:lang w:eastAsia="ar-SA"/>
        </w:rPr>
      </w:pPr>
      <w:r w:rsidRPr="007E7C11">
        <w:rPr>
          <w:rFonts w:ascii="Times New Roman" w:eastAsia="Arial Unicode MS" w:hAnsi="Times New Roman" w:cs="Times New Roman"/>
          <w:sz w:val="24"/>
          <w:szCs w:val="24"/>
          <w:u w:color="000000"/>
          <w:bdr w:val="nil"/>
          <w:lang w:eastAsia="ru-RU"/>
        </w:rPr>
        <w:t>- прокладання мережі електроживлення</w:t>
      </w:r>
      <w:r w:rsidRPr="007E7C11">
        <w:rPr>
          <w:rFonts w:ascii="Times New Roman" w:eastAsia="Calibri" w:hAnsi="Times New Roman" w:cs="Times New Roman"/>
          <w:sz w:val="24"/>
          <w:szCs w:val="24"/>
          <w:lang w:eastAsia="ar-SA"/>
        </w:rPr>
        <w:t>;</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w:t>
      </w:r>
      <w:r w:rsidRPr="007E7C11">
        <w:rPr>
          <w:rFonts w:ascii="Times New Roman" w:eastAsia="Arial Unicode MS" w:hAnsi="Times New Roman" w:cs="Times New Roman"/>
          <w:sz w:val="24"/>
          <w:szCs w:val="24"/>
          <w:u w:color="000000"/>
          <w:bdr w:val="nil"/>
          <w:lang w:eastAsia="ru-RU"/>
        </w:rPr>
        <w:tab/>
        <w:t>монтаж ІР відеокамери на зовні;</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w:t>
      </w:r>
      <w:r w:rsidRPr="007E7C11">
        <w:rPr>
          <w:rFonts w:ascii="Times New Roman" w:eastAsia="Arial Unicode MS" w:hAnsi="Times New Roman" w:cs="Times New Roman"/>
          <w:sz w:val="24"/>
          <w:szCs w:val="24"/>
          <w:u w:color="000000"/>
          <w:bdr w:val="nil"/>
          <w:lang w:eastAsia="ru-RU"/>
        </w:rPr>
        <w:tab/>
        <w:t>монтаж комутаційного боксу;</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w:t>
      </w:r>
      <w:r w:rsidRPr="007E7C11">
        <w:rPr>
          <w:rFonts w:ascii="Times New Roman" w:eastAsia="Arial Unicode MS" w:hAnsi="Times New Roman" w:cs="Times New Roman"/>
          <w:sz w:val="24"/>
          <w:szCs w:val="24"/>
          <w:u w:color="000000"/>
          <w:bdr w:val="nil"/>
          <w:lang w:eastAsia="ru-RU"/>
        </w:rPr>
        <w:tab/>
        <w:t>монтаж та підключення комутаційного обладнання у монтажний бокс;</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w:t>
      </w:r>
      <w:r w:rsidRPr="007E7C11">
        <w:rPr>
          <w:rFonts w:ascii="Times New Roman" w:eastAsia="Arial Unicode MS" w:hAnsi="Times New Roman" w:cs="Times New Roman"/>
          <w:sz w:val="24"/>
          <w:szCs w:val="24"/>
          <w:u w:color="000000"/>
          <w:bdr w:val="nil"/>
          <w:lang w:eastAsia="ru-RU"/>
        </w:rPr>
        <w:tab/>
        <w:t>розведення по пристроям та підключення жил кабелю до обладнання;</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w:t>
      </w:r>
      <w:r w:rsidRPr="007E7C11">
        <w:rPr>
          <w:rFonts w:ascii="Times New Roman" w:eastAsia="Arial Unicode MS" w:hAnsi="Times New Roman" w:cs="Times New Roman"/>
          <w:sz w:val="24"/>
          <w:szCs w:val="24"/>
          <w:u w:color="000000"/>
          <w:bdr w:val="nil"/>
          <w:lang w:eastAsia="ru-RU"/>
        </w:rPr>
        <w:tab/>
        <w:t xml:space="preserve">встановлення роз’ємів на кабель. </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6.2. Пусконалагоджувальні послуги:</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w:t>
      </w:r>
      <w:r w:rsidRPr="007E7C11">
        <w:rPr>
          <w:rFonts w:ascii="Times New Roman" w:eastAsia="Arial Unicode MS" w:hAnsi="Times New Roman" w:cs="Times New Roman"/>
          <w:sz w:val="24"/>
          <w:szCs w:val="24"/>
          <w:u w:color="000000"/>
          <w:bdr w:val="nil"/>
          <w:lang w:eastAsia="ru-RU"/>
        </w:rPr>
        <w:tab/>
        <w:t>первинне програмування ІР відеокамер, присвоєння відповідної ІР адреси;</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w:t>
      </w:r>
      <w:r w:rsidRPr="007E7C11">
        <w:rPr>
          <w:rFonts w:ascii="Times New Roman" w:eastAsia="Arial Unicode MS" w:hAnsi="Times New Roman" w:cs="Times New Roman"/>
          <w:sz w:val="24"/>
          <w:szCs w:val="24"/>
          <w:u w:color="000000"/>
          <w:bdr w:val="nil"/>
          <w:lang w:eastAsia="ru-RU"/>
        </w:rPr>
        <w:tab/>
        <w:t>програмування комутаційного обладнання з метою доступу до кожної ІР відеокамери Системи через мережу Інтернет;</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 внесення до єдиного списку загальноміської системи відеоспостереження кожної відеокамери;</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 нанесення на електронну мапу загальноміської системи відеоспостереження місцерозташування кожної відеокамери;</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 налаштування серверного обладнання.</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 xml:space="preserve">6.3. Особливості монтажу обладнання: </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Місце встановлення комутаційного боксу визначається на етапі обстеження об’єктів.</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lastRenderedPageBreak/>
        <w:t>Між відеокамерами та комутатором з'єднання здійснюється на основі  кабелю типу «вита пара» технології FastEthernet або GigabitEthernet, виходячи з розрахункового навантаження на мережу з урахуванням можливого розвитку системи.</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eastAsia="Arial Unicode MS" w:hAnsi="Times New Roman" w:cs="Times New Roman"/>
          <w:sz w:val="24"/>
          <w:szCs w:val="24"/>
          <w:u w:color="000000"/>
          <w:bdr w:val="nil"/>
          <w:lang w:eastAsia="ru-RU"/>
        </w:rPr>
        <w:t xml:space="preserve">Між вузлами відеоспостереження та місцем встановлення </w:t>
      </w:r>
      <w:r w:rsidRPr="007E7C11">
        <w:rPr>
          <w:rFonts w:ascii="Times New Roman" w:eastAsia="Arial Unicode MS" w:hAnsi="Times New Roman" w:cs="Times New Roman"/>
          <w:noProof/>
          <w:sz w:val="24"/>
          <w:szCs w:val="24"/>
          <w:u w:color="538135"/>
          <w:bdr w:val="nil"/>
          <w:lang w:eastAsia="ru-RU"/>
        </w:rPr>
        <w:t xml:space="preserve">Сloud-платформи </w:t>
      </w:r>
      <w:r w:rsidRPr="007E7C11">
        <w:rPr>
          <w:rFonts w:ascii="Times New Roman" w:eastAsia="Arial Unicode MS" w:hAnsi="Times New Roman" w:cs="Times New Roman"/>
          <w:sz w:val="24"/>
          <w:szCs w:val="24"/>
          <w:u w:color="000000"/>
          <w:bdr w:val="nil"/>
          <w:lang w:eastAsia="ru-RU"/>
        </w:rPr>
        <w:t xml:space="preserve">з'єднання здійснюється за допомогою волоконно-оптичних ліній оператора зв’язку. </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r w:rsidRPr="007E7C11">
        <w:rPr>
          <w:rFonts w:ascii="Times New Roman" w:hAnsi="Times New Roman" w:cs="Times New Roman"/>
          <w:sz w:val="24"/>
          <w:szCs w:val="24"/>
        </w:rPr>
        <w:t>6.4. Гарантійний термін не менше 12 місяців на всі компоненти в комплектах, реагування 24/7, протягом 2 годин. Обслуговування протягом 2-3 годин, якщо є ускладнення  на наступний робочий день з моменту звернення на майданчику у замовника, крім випадків, що можуть бути вирішені дистанційно.</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Arial Unicode MS" w:hAnsi="Times New Roman" w:cs="Times New Roman"/>
          <w:sz w:val="24"/>
          <w:szCs w:val="24"/>
          <w:u w:color="000000"/>
          <w:bdr w:val="nil"/>
          <w:lang w:eastAsia="ru-RU"/>
        </w:rPr>
      </w:pPr>
    </w:p>
    <w:p w:rsidR="007E7C11" w:rsidRPr="007E7C11" w:rsidRDefault="007E7C11" w:rsidP="007E7C11">
      <w:pPr>
        <w:pBdr>
          <w:top w:val="nil"/>
          <w:left w:val="nil"/>
          <w:bottom w:val="nil"/>
          <w:right w:val="nil"/>
          <w:between w:val="nil"/>
          <w:bar w:val="nil"/>
        </w:pBdr>
        <w:spacing w:after="0" w:line="240" w:lineRule="auto"/>
        <w:ind w:firstLine="567"/>
        <w:jc w:val="center"/>
        <w:rPr>
          <w:rFonts w:ascii="Times New Roman" w:eastAsia="Arial Unicode MS" w:hAnsi="Times New Roman" w:cs="Times New Roman"/>
          <w:b/>
          <w:bCs/>
          <w:sz w:val="24"/>
          <w:szCs w:val="24"/>
          <w:u w:color="000000"/>
          <w:bdr w:val="nil"/>
          <w:lang w:eastAsia="ru-RU"/>
        </w:rPr>
      </w:pPr>
      <w:r w:rsidRPr="007E7C11">
        <w:rPr>
          <w:rFonts w:ascii="Times New Roman" w:eastAsia="Arial Unicode MS" w:hAnsi="Times New Roman" w:cs="Times New Roman"/>
          <w:b/>
          <w:bCs/>
          <w:sz w:val="24"/>
          <w:szCs w:val="24"/>
          <w:u w:color="000000"/>
          <w:bdr w:val="nil"/>
          <w:lang w:eastAsia="ru-RU"/>
        </w:rPr>
        <w:t>7. Вимоги до захисту довкілля</w:t>
      </w:r>
    </w:p>
    <w:p w:rsidR="007E7C11" w:rsidRPr="007E7C11" w:rsidRDefault="007E7C11" w:rsidP="007E7C11">
      <w:pPr>
        <w:pBdr>
          <w:top w:val="nil"/>
          <w:left w:val="nil"/>
          <w:bottom w:val="nil"/>
          <w:right w:val="nil"/>
          <w:between w:val="nil"/>
          <w:bar w:val="nil"/>
        </w:pBdr>
        <w:spacing w:after="0" w:line="240" w:lineRule="auto"/>
        <w:ind w:firstLine="567"/>
        <w:jc w:val="both"/>
        <w:rPr>
          <w:rFonts w:ascii="Times New Roman" w:eastAsia="Calibri" w:hAnsi="Times New Roman" w:cs="Times New Roman"/>
          <w:sz w:val="24"/>
          <w:szCs w:val="24"/>
        </w:rPr>
      </w:pPr>
      <w:r w:rsidRPr="007E7C11">
        <w:rPr>
          <w:rFonts w:ascii="Times New Roman" w:eastAsia="Calibri" w:hAnsi="Times New Roman" w:cs="Times New Roman"/>
          <w:sz w:val="24"/>
          <w:szCs w:val="24"/>
        </w:rPr>
        <w:t>Учасник повинен дотримуватися вимог чинного законодавства із захисту довкілля. Агрегати, машини та механізми, що використовуються під час поставки товарів/надання послуг/виконання робіт, за технічними і функціональними характеристиками повинні відповідати основним вимогам державної політики України в галузі захисту довкілля, їх експлуатація повинна здійснюватись відповідно до вимог чинного природоохоронного законодавства. Під час поставки товарів/надання послуг/виконання робіт Учасник повинен вживати заходи для захисту довкілля від забруднення.</w:t>
      </w:r>
    </w:p>
    <w:p w:rsidR="007E7C11" w:rsidRDefault="007E7C11">
      <w:pPr>
        <w:rPr>
          <w:rFonts w:ascii="Times New Roman" w:hAnsi="Times New Roman" w:cs="Times New Roman"/>
          <w:sz w:val="24"/>
          <w:szCs w:val="24"/>
        </w:rPr>
      </w:pPr>
    </w:p>
    <w:p w:rsidR="00C87526" w:rsidRDefault="00FF0C5C">
      <w:pPr>
        <w:rPr>
          <w:rFonts w:ascii="Times New Roman" w:hAnsi="Times New Roman" w:cs="Times New Roman"/>
          <w:sz w:val="24"/>
          <w:szCs w:val="24"/>
        </w:rPr>
      </w:pPr>
      <w:r>
        <w:rPr>
          <w:rFonts w:ascii="Times New Roman" w:hAnsi="Times New Roman" w:cs="Times New Roman"/>
          <w:sz w:val="24"/>
          <w:szCs w:val="24"/>
        </w:rPr>
        <w:t xml:space="preserve">5. Обґрунтування розміру бюджетного призначення: </w:t>
      </w:r>
      <w:r w:rsidRPr="002B68AE">
        <w:rPr>
          <w:rFonts w:ascii="Times New Roman" w:hAnsi="Times New Roman" w:cs="Times New Roman"/>
          <w:sz w:val="24"/>
          <w:szCs w:val="24"/>
        </w:rPr>
        <w:t>Розмір бюджетного призначення щодо предмета закупівлі визначено відповідно до рішення Хмельни</w:t>
      </w:r>
      <w:r w:rsidR="002B68AE" w:rsidRPr="002B68AE">
        <w:rPr>
          <w:rFonts w:ascii="Times New Roman" w:hAnsi="Times New Roman" w:cs="Times New Roman"/>
          <w:sz w:val="24"/>
          <w:szCs w:val="24"/>
        </w:rPr>
        <w:t>цької міської ради від 27.03.2025 № 6 «Про внесення змін до бюджету Хмельницької міської територіальної громади на 2025 рік</w:t>
      </w:r>
      <w:r w:rsidRPr="002B68AE">
        <w:rPr>
          <w:rFonts w:ascii="Times New Roman" w:hAnsi="Times New Roman" w:cs="Times New Roman"/>
          <w:sz w:val="24"/>
          <w:szCs w:val="24"/>
        </w:rPr>
        <w:t>».</w:t>
      </w:r>
      <w:bookmarkStart w:id="5" w:name="_GoBack"/>
      <w:bookmarkEnd w:id="5"/>
    </w:p>
    <w:p w:rsidR="00C87526" w:rsidRDefault="00FF0C5C">
      <w:pPr>
        <w:rPr>
          <w:rFonts w:ascii="Times New Roman" w:hAnsi="Times New Roman" w:cs="Times New Roman"/>
          <w:sz w:val="24"/>
          <w:szCs w:val="24"/>
        </w:rPr>
      </w:pPr>
      <w:r w:rsidRPr="00601B50">
        <w:rPr>
          <w:rFonts w:ascii="Times New Roman" w:hAnsi="Times New Roman" w:cs="Times New Roman"/>
          <w:sz w:val="24"/>
          <w:szCs w:val="24"/>
        </w:rPr>
        <w:t xml:space="preserve">6. Очікувана вартість предмета закупівлі: </w:t>
      </w:r>
      <w:r w:rsidR="006A3B94">
        <w:rPr>
          <w:rFonts w:ascii="Times New Roman" w:hAnsi="Times New Roman" w:cs="Times New Roman"/>
          <w:sz w:val="24"/>
          <w:szCs w:val="24"/>
        </w:rPr>
        <w:t>2 000</w:t>
      </w:r>
      <w:r w:rsidR="00762FDF">
        <w:rPr>
          <w:rFonts w:ascii="Times New Roman" w:hAnsi="Times New Roman" w:cs="Times New Roman"/>
          <w:sz w:val="24"/>
          <w:szCs w:val="24"/>
        </w:rPr>
        <w:t xml:space="preserve"> 000</w:t>
      </w:r>
      <w:r w:rsidRPr="00601B50">
        <w:rPr>
          <w:rFonts w:ascii="Times New Roman" w:hAnsi="Times New Roman" w:cs="Times New Roman"/>
          <w:sz w:val="24"/>
          <w:szCs w:val="24"/>
        </w:rPr>
        <w:t>,00 грн (</w:t>
      </w:r>
      <w:r w:rsidR="006A3B94">
        <w:rPr>
          <w:rFonts w:ascii="Times New Roman" w:hAnsi="Times New Roman" w:cs="Times New Roman"/>
          <w:sz w:val="24"/>
          <w:szCs w:val="24"/>
        </w:rPr>
        <w:t xml:space="preserve">два міліонна </w:t>
      </w:r>
      <w:r w:rsidRPr="00601B50">
        <w:rPr>
          <w:rFonts w:ascii="Times New Roman" w:hAnsi="Times New Roman" w:cs="Times New Roman"/>
          <w:sz w:val="24"/>
          <w:szCs w:val="24"/>
        </w:rPr>
        <w:t>гривень 00 коп.) з ПДВ.</w:t>
      </w:r>
    </w:p>
    <w:p w:rsidR="00C87526" w:rsidRDefault="00FF0C5C">
      <w:pPr>
        <w:rPr>
          <w:rFonts w:ascii="Times New Roman" w:hAnsi="Times New Roman" w:cs="Times New Roman"/>
          <w:sz w:val="24"/>
          <w:szCs w:val="24"/>
        </w:rPr>
      </w:pPr>
      <w:r>
        <w:rPr>
          <w:rFonts w:ascii="Times New Roman" w:hAnsi="Times New Roman" w:cs="Times New Roman"/>
          <w:sz w:val="24"/>
          <w:szCs w:val="24"/>
        </w:rPr>
        <w:t>7. Процедура закупівлі: відкриті торги.</w:t>
      </w:r>
      <w:r>
        <w:rPr>
          <w:rFonts w:ascii="Times New Roman" w:hAnsi="Times New Roman" w:cs="Times New Roman"/>
          <w:sz w:val="24"/>
          <w:szCs w:val="24"/>
        </w:rPr>
        <w:br/>
      </w:r>
    </w:p>
    <w:sectPr w:rsidR="00C87526" w:rsidSect="00601B50">
      <w:pgSz w:w="11906" w:h="16838" w:orient="landscape"/>
      <w:pgMar w:top="850" w:right="566" w:bottom="850" w:left="1417" w:header="708" w:footer="708"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40837" w:rsidRDefault="00640837">
      <w:pPr>
        <w:spacing w:after="0" w:line="240" w:lineRule="auto"/>
      </w:pPr>
      <w:r>
        <w:separator/>
      </w:r>
    </w:p>
  </w:endnote>
  <w:endnote w:type="continuationSeparator" w:id="0">
    <w:p w:rsidR="00640837" w:rsidRDefault="0064083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Narrow">
    <w:panose1 w:val="020B0606020202030204"/>
    <w:charset w:val="CC"/>
    <w:family w:val="swiss"/>
    <w:pitch w:val="variable"/>
    <w:sig w:usb0="00000287" w:usb1="00000800" w:usb2="00000000" w:usb3="00000000" w:csb0="0000009F" w:csb1="00000000"/>
  </w:font>
  <w:font w:name="Times New Roman">
    <w:panose1 w:val="02020603050405020304"/>
    <w:charset w:val="CC"/>
    <w:family w:val="roman"/>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CC"/>
    <w:family w:val="roman"/>
    <w:pitch w:val="variable"/>
    <w:sig w:usb0="00000000" w:usb1="500078FF" w:usb2="00000021" w:usb3="00000000" w:csb0="000001BF" w:csb1="00000000"/>
  </w:font>
  <w:font w:name="Lohit Devanagari">
    <w:charset w:val="00"/>
    <w:family w:val="auto"/>
    <w:pitch w:val="default"/>
  </w:font>
  <w:font w:name="Corbel">
    <w:panose1 w:val="020B0503020204020204"/>
    <w:charset w:val="CC"/>
    <w:family w:val="swiss"/>
    <w:pitch w:val="variable"/>
    <w:sig w:usb0="A00002EF" w:usb1="4000A44B" w:usb2="00000000" w:usb3="00000000" w:csb0="0000019F" w:csb1="00000000"/>
  </w:font>
  <w:font w:name="Mangal">
    <w:altName w:val="Courier New"/>
    <w:panose1 w:val="00000400000000000000"/>
    <w:charset w:val="01"/>
    <w:family w:val="roman"/>
    <w:notTrueType/>
    <w:pitch w:val="variable"/>
    <w:sig w:usb0="00002000" w:usb1="00000000" w:usb2="00000000" w:usb3="00000000" w:csb0="00000000" w:csb1="00000000"/>
  </w:font>
  <w:font w:name="Verdana">
    <w:panose1 w:val="020B0604030504040204"/>
    <w:charset w:val="CC"/>
    <w:family w:val="swiss"/>
    <w:pitch w:val="variable"/>
    <w:sig w:usb0="A00006FF" w:usb1="4000205B" w:usb2="00000010" w:usb3="00000000" w:csb0="0000019F" w:csb1="00000000"/>
  </w:font>
  <w:font w:name="UkrainianBaltica">
    <w:altName w:val="Courier New"/>
    <w:charset w:val="00"/>
    <w:family w:val="auto"/>
    <w:pitch w:val="variable"/>
    <w:sig w:usb0="00000207" w:usb1="00000000" w:usb2="00000000" w:usb3="00000000" w:csb0="00000015" w:csb1="00000000"/>
  </w:font>
  <w:font w:name="Gungsuh">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40837" w:rsidRDefault="00640837">
      <w:pPr>
        <w:spacing w:after="0" w:line="240" w:lineRule="auto"/>
      </w:pPr>
      <w:r>
        <w:separator/>
      </w:r>
    </w:p>
  </w:footnote>
  <w:footnote w:type="continuationSeparator" w:id="0">
    <w:p w:rsidR="00640837" w:rsidRDefault="0064083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00000002"/>
    <w:name w:val="WW8Num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8"/>
    <w:multiLevelType w:val="singleLevel"/>
    <w:tmpl w:val="00000008"/>
    <w:name w:val="WW8Num7"/>
    <w:lvl w:ilvl="0">
      <w:start w:val="6"/>
      <w:numFmt w:val="bullet"/>
      <w:lvlText w:val="-"/>
      <w:lvlJc w:val="left"/>
      <w:pPr>
        <w:tabs>
          <w:tab w:val="num" w:pos="720"/>
        </w:tabs>
        <w:ind w:left="720" w:hanging="360"/>
      </w:pPr>
      <w:rPr>
        <w:rFonts w:ascii="Arial Narrow" w:hAnsi="Arial Narrow" w:cs="Times New Roman CYR" w:hint="default"/>
        <w:lang w:val="uk-UA"/>
      </w:rPr>
    </w:lvl>
  </w:abstractNum>
  <w:abstractNum w:abstractNumId="2" w15:restartNumberingAfterBreak="0">
    <w:nsid w:val="00000009"/>
    <w:multiLevelType w:val="singleLevel"/>
    <w:tmpl w:val="00000009"/>
    <w:name w:val="WW8Num8"/>
    <w:lvl w:ilvl="0">
      <w:start w:val="1"/>
      <w:numFmt w:val="decimal"/>
      <w:lvlText w:val="%1."/>
      <w:lvlJc w:val="left"/>
      <w:pPr>
        <w:tabs>
          <w:tab w:val="num" w:pos="360"/>
        </w:tabs>
        <w:ind w:left="360" w:hanging="360"/>
      </w:pPr>
      <w:rPr>
        <w:rFonts w:ascii="Times New Roman" w:hAnsi="Times New Roman" w:cs="Times New Roman" w:hint="default"/>
        <w:u w:val="none"/>
        <w:lang w:val="uk-UA"/>
      </w:rPr>
    </w:lvl>
  </w:abstractNum>
  <w:abstractNum w:abstractNumId="3" w15:restartNumberingAfterBreak="0">
    <w:nsid w:val="06E653F7"/>
    <w:multiLevelType w:val="hybridMultilevel"/>
    <w:tmpl w:val="62629E90"/>
    <w:lvl w:ilvl="0" w:tplc="9A52B8C4">
      <w:start w:val="1"/>
      <w:numFmt w:val="decimal"/>
      <w:lvlText w:val="%1."/>
      <w:lvlJc w:val="left"/>
      <w:pPr>
        <w:ind w:left="720" w:hanging="360"/>
      </w:pPr>
      <w:rPr>
        <w:rFonts w:hint="default"/>
        <w:color w:val="000000"/>
        <w:sz w:val="22"/>
        <w:szCs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7C65EBE"/>
    <w:multiLevelType w:val="multilevel"/>
    <w:tmpl w:val="F018801C"/>
    <w:lvl w:ilvl="0">
      <w:start w:val="1"/>
      <w:numFmt w:val="decimal"/>
      <w:lvlText w:val="%1."/>
      <w:lvlJc w:val="left"/>
      <w:pPr>
        <w:ind w:left="884" w:hanging="600"/>
      </w:pPr>
      <w:rPr>
        <w:rFonts w:hint="default"/>
      </w:r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5" w15:restartNumberingAfterBreak="0">
    <w:nsid w:val="09577E5B"/>
    <w:multiLevelType w:val="multilevel"/>
    <w:tmpl w:val="6F12A51E"/>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 w15:restartNumberingAfterBreak="0">
    <w:nsid w:val="09E41250"/>
    <w:multiLevelType w:val="hybridMultilevel"/>
    <w:tmpl w:val="40123DA8"/>
    <w:lvl w:ilvl="0" w:tplc="2092D342">
      <w:start w:val="2"/>
      <w:numFmt w:val="bullet"/>
      <w:lvlText w:val="-"/>
      <w:lvlJc w:val="left"/>
      <w:pPr>
        <w:ind w:left="1069" w:hanging="360"/>
      </w:pPr>
      <w:rPr>
        <w:rFonts w:ascii="Times New Roman" w:eastAsia="Calibri" w:hAnsi="Times New Roman" w:cs="Times New Roman" w:hint="default"/>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7" w15:restartNumberingAfterBreak="0">
    <w:nsid w:val="0BD764E7"/>
    <w:multiLevelType w:val="hybridMultilevel"/>
    <w:tmpl w:val="D57A55C8"/>
    <w:lvl w:ilvl="0" w:tplc="12163918">
      <w:start w:val="1"/>
      <w:numFmt w:val="decimal"/>
      <w:lvlText w:val="%1."/>
      <w:lvlJc w:val="left"/>
      <w:pPr>
        <w:ind w:left="780" w:hanging="360"/>
      </w:pPr>
      <w:rPr>
        <w:rFonts w:hint="default"/>
        <w:b/>
        <w:color w:val="000000"/>
      </w:rPr>
    </w:lvl>
    <w:lvl w:ilvl="1" w:tplc="04220019" w:tentative="1">
      <w:start w:val="1"/>
      <w:numFmt w:val="lowerLetter"/>
      <w:lvlText w:val="%2."/>
      <w:lvlJc w:val="left"/>
      <w:pPr>
        <w:ind w:left="1500" w:hanging="360"/>
      </w:pPr>
    </w:lvl>
    <w:lvl w:ilvl="2" w:tplc="0422001B" w:tentative="1">
      <w:start w:val="1"/>
      <w:numFmt w:val="lowerRoman"/>
      <w:lvlText w:val="%3."/>
      <w:lvlJc w:val="right"/>
      <w:pPr>
        <w:ind w:left="2220" w:hanging="180"/>
      </w:pPr>
    </w:lvl>
    <w:lvl w:ilvl="3" w:tplc="0422000F" w:tentative="1">
      <w:start w:val="1"/>
      <w:numFmt w:val="decimal"/>
      <w:lvlText w:val="%4."/>
      <w:lvlJc w:val="left"/>
      <w:pPr>
        <w:ind w:left="2940" w:hanging="360"/>
      </w:pPr>
    </w:lvl>
    <w:lvl w:ilvl="4" w:tplc="04220019" w:tentative="1">
      <w:start w:val="1"/>
      <w:numFmt w:val="lowerLetter"/>
      <w:lvlText w:val="%5."/>
      <w:lvlJc w:val="left"/>
      <w:pPr>
        <w:ind w:left="3660" w:hanging="360"/>
      </w:pPr>
    </w:lvl>
    <w:lvl w:ilvl="5" w:tplc="0422001B" w:tentative="1">
      <w:start w:val="1"/>
      <w:numFmt w:val="lowerRoman"/>
      <w:lvlText w:val="%6."/>
      <w:lvlJc w:val="right"/>
      <w:pPr>
        <w:ind w:left="4380" w:hanging="180"/>
      </w:pPr>
    </w:lvl>
    <w:lvl w:ilvl="6" w:tplc="0422000F" w:tentative="1">
      <w:start w:val="1"/>
      <w:numFmt w:val="decimal"/>
      <w:lvlText w:val="%7."/>
      <w:lvlJc w:val="left"/>
      <w:pPr>
        <w:ind w:left="5100" w:hanging="360"/>
      </w:pPr>
    </w:lvl>
    <w:lvl w:ilvl="7" w:tplc="04220019" w:tentative="1">
      <w:start w:val="1"/>
      <w:numFmt w:val="lowerLetter"/>
      <w:lvlText w:val="%8."/>
      <w:lvlJc w:val="left"/>
      <w:pPr>
        <w:ind w:left="5820" w:hanging="360"/>
      </w:pPr>
    </w:lvl>
    <w:lvl w:ilvl="8" w:tplc="0422001B" w:tentative="1">
      <w:start w:val="1"/>
      <w:numFmt w:val="lowerRoman"/>
      <w:lvlText w:val="%9."/>
      <w:lvlJc w:val="right"/>
      <w:pPr>
        <w:ind w:left="6540" w:hanging="180"/>
      </w:pPr>
    </w:lvl>
  </w:abstractNum>
  <w:abstractNum w:abstractNumId="8" w15:restartNumberingAfterBreak="0">
    <w:nsid w:val="0E546D9D"/>
    <w:multiLevelType w:val="hybridMultilevel"/>
    <w:tmpl w:val="B82AC452"/>
    <w:lvl w:ilvl="0" w:tplc="D5B4DE24">
      <w:start w:val="2"/>
      <w:numFmt w:val="decimal"/>
      <w:lvlText w:val="%1."/>
      <w:lvlJc w:val="left"/>
      <w:pPr>
        <w:ind w:left="3763" w:hanging="360"/>
      </w:pPr>
      <w:rPr>
        <w:rFonts w:hint="default"/>
      </w:rPr>
    </w:lvl>
    <w:lvl w:ilvl="1" w:tplc="04220019" w:tentative="1">
      <w:start w:val="1"/>
      <w:numFmt w:val="lowerLetter"/>
      <w:lvlText w:val="%2."/>
      <w:lvlJc w:val="left"/>
      <w:pPr>
        <w:ind w:left="4483" w:hanging="360"/>
      </w:pPr>
    </w:lvl>
    <w:lvl w:ilvl="2" w:tplc="0422001B" w:tentative="1">
      <w:start w:val="1"/>
      <w:numFmt w:val="lowerRoman"/>
      <w:lvlText w:val="%3."/>
      <w:lvlJc w:val="right"/>
      <w:pPr>
        <w:ind w:left="5203" w:hanging="180"/>
      </w:pPr>
    </w:lvl>
    <w:lvl w:ilvl="3" w:tplc="0422000F" w:tentative="1">
      <w:start w:val="1"/>
      <w:numFmt w:val="decimal"/>
      <w:lvlText w:val="%4."/>
      <w:lvlJc w:val="left"/>
      <w:pPr>
        <w:ind w:left="5923" w:hanging="360"/>
      </w:pPr>
    </w:lvl>
    <w:lvl w:ilvl="4" w:tplc="04220019" w:tentative="1">
      <w:start w:val="1"/>
      <w:numFmt w:val="lowerLetter"/>
      <w:lvlText w:val="%5."/>
      <w:lvlJc w:val="left"/>
      <w:pPr>
        <w:ind w:left="6643" w:hanging="360"/>
      </w:pPr>
    </w:lvl>
    <w:lvl w:ilvl="5" w:tplc="0422001B" w:tentative="1">
      <w:start w:val="1"/>
      <w:numFmt w:val="lowerRoman"/>
      <w:lvlText w:val="%6."/>
      <w:lvlJc w:val="right"/>
      <w:pPr>
        <w:ind w:left="7363" w:hanging="180"/>
      </w:pPr>
    </w:lvl>
    <w:lvl w:ilvl="6" w:tplc="0422000F" w:tentative="1">
      <w:start w:val="1"/>
      <w:numFmt w:val="decimal"/>
      <w:lvlText w:val="%7."/>
      <w:lvlJc w:val="left"/>
      <w:pPr>
        <w:ind w:left="8083" w:hanging="360"/>
      </w:pPr>
    </w:lvl>
    <w:lvl w:ilvl="7" w:tplc="04220019" w:tentative="1">
      <w:start w:val="1"/>
      <w:numFmt w:val="lowerLetter"/>
      <w:lvlText w:val="%8."/>
      <w:lvlJc w:val="left"/>
      <w:pPr>
        <w:ind w:left="8803" w:hanging="360"/>
      </w:pPr>
    </w:lvl>
    <w:lvl w:ilvl="8" w:tplc="0422001B" w:tentative="1">
      <w:start w:val="1"/>
      <w:numFmt w:val="lowerRoman"/>
      <w:lvlText w:val="%9."/>
      <w:lvlJc w:val="right"/>
      <w:pPr>
        <w:ind w:left="9523" w:hanging="180"/>
      </w:pPr>
    </w:lvl>
  </w:abstractNum>
  <w:abstractNum w:abstractNumId="9" w15:restartNumberingAfterBreak="0">
    <w:nsid w:val="17641D8A"/>
    <w:multiLevelType w:val="multilevel"/>
    <w:tmpl w:val="86E46A2C"/>
    <w:lvl w:ilvl="0">
      <w:start w:val="1"/>
      <w:numFmt w:val="decimal"/>
      <w:lvlText w:val="%1."/>
      <w:lvlJc w:val="left"/>
      <w:pPr>
        <w:ind w:left="1069" w:hanging="360"/>
      </w:pPr>
      <w:rPr>
        <w:rFonts w:hint="default"/>
      </w:rPr>
    </w:lvl>
    <w:lvl w:ilvl="1">
      <w:start w:val="2"/>
      <w:numFmt w:val="decimal"/>
      <w:isLgl/>
      <w:lvlText w:val="%1.%2."/>
      <w:lvlJc w:val="left"/>
      <w:pPr>
        <w:ind w:left="1114" w:hanging="405"/>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0" w15:restartNumberingAfterBreak="0">
    <w:nsid w:val="1B0E1F53"/>
    <w:multiLevelType w:val="hybridMultilevel"/>
    <w:tmpl w:val="6EB8F24E"/>
    <w:lvl w:ilvl="0" w:tplc="5510D852">
      <w:start w:val="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0D95F65"/>
    <w:multiLevelType w:val="hybridMultilevel"/>
    <w:tmpl w:val="067409B0"/>
    <w:lvl w:ilvl="0" w:tplc="A79824CC">
      <w:start w:val="8"/>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2" w15:restartNumberingAfterBreak="0">
    <w:nsid w:val="26346168"/>
    <w:multiLevelType w:val="multilevel"/>
    <w:tmpl w:val="26E0AD5E"/>
    <w:lvl w:ilvl="0">
      <w:start w:val="4"/>
      <w:numFmt w:val="decimal"/>
      <w:lvlText w:val="%1."/>
      <w:lvlJc w:val="left"/>
      <w:pPr>
        <w:ind w:left="648" w:hanging="648"/>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13" w15:restartNumberingAfterBreak="0">
    <w:nsid w:val="26AC4455"/>
    <w:multiLevelType w:val="hybridMultilevel"/>
    <w:tmpl w:val="BD8677EE"/>
    <w:lvl w:ilvl="0" w:tplc="6F1CE508">
      <w:numFmt w:val="bullet"/>
      <w:lvlText w:val="-"/>
      <w:lvlJc w:val="left"/>
      <w:pPr>
        <w:ind w:left="1065" w:hanging="705"/>
      </w:pPr>
      <w:rPr>
        <w:rFonts w:ascii="Times New Roman" w:eastAsia="Times New Roman" w:hAnsi="Times New Roman" w:cs="Times New Roman" w:hint="default"/>
      </w:rPr>
    </w:lvl>
    <w:lvl w:ilvl="1" w:tplc="04220003">
      <w:start w:val="1"/>
      <w:numFmt w:val="bullet"/>
      <w:lvlText w:val="o"/>
      <w:lvlJc w:val="left"/>
      <w:pPr>
        <w:ind w:left="1440" w:hanging="360"/>
      </w:pPr>
      <w:rPr>
        <w:rFonts w:ascii="Courier New" w:hAnsi="Courier New" w:cs="Courier New" w:hint="default"/>
      </w:rPr>
    </w:lvl>
    <w:lvl w:ilvl="2" w:tplc="04220005">
      <w:start w:val="1"/>
      <w:numFmt w:val="bullet"/>
      <w:lvlText w:val=""/>
      <w:lvlJc w:val="left"/>
      <w:pPr>
        <w:ind w:left="2160" w:hanging="360"/>
      </w:pPr>
      <w:rPr>
        <w:rFonts w:ascii="Wingdings" w:hAnsi="Wingdings" w:hint="default"/>
      </w:rPr>
    </w:lvl>
    <w:lvl w:ilvl="3" w:tplc="0422000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15:restartNumberingAfterBreak="0">
    <w:nsid w:val="27884E36"/>
    <w:multiLevelType w:val="hybridMultilevel"/>
    <w:tmpl w:val="6F36F4F4"/>
    <w:lvl w:ilvl="0" w:tplc="66E49944">
      <w:start w:val="8"/>
      <w:numFmt w:val="bullet"/>
      <w:lvlText w:val="-"/>
      <w:lvlJc w:val="left"/>
      <w:pPr>
        <w:ind w:left="927" w:hanging="360"/>
      </w:pPr>
      <w:rPr>
        <w:rFonts w:ascii="Times New Roman" w:eastAsia="Times New Roman" w:hAnsi="Times New Roman" w:cs="Times New Roman" w:hint="default"/>
        <w:sz w:val="28"/>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15" w15:restartNumberingAfterBreak="0">
    <w:nsid w:val="27F81C9D"/>
    <w:multiLevelType w:val="multilevel"/>
    <w:tmpl w:val="DFB257E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2B5E6B3D"/>
    <w:multiLevelType w:val="multilevel"/>
    <w:tmpl w:val="B49EBC7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34BA0117"/>
    <w:multiLevelType w:val="hybridMultilevel"/>
    <w:tmpl w:val="F894F890"/>
    <w:lvl w:ilvl="0" w:tplc="1EEEDD0A">
      <w:start w:val="1"/>
      <w:numFmt w:val="bullet"/>
      <w:lvlText w:val="-"/>
      <w:lvlJc w:val="left"/>
      <w:pPr>
        <w:ind w:left="1080" w:hanging="360"/>
      </w:pPr>
      <w:rPr>
        <w:rFonts w:ascii="Times New Roman" w:eastAsia="Times New Roman" w:hAnsi="Times New Roman" w:cs="Times New Roman"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8" w15:restartNumberingAfterBreak="0">
    <w:nsid w:val="38043787"/>
    <w:multiLevelType w:val="multilevel"/>
    <w:tmpl w:val="FAD8ED46"/>
    <w:lvl w:ilvl="0">
      <w:start w:val="11"/>
      <w:numFmt w:val="decimal"/>
      <w:lvlText w:val="%1."/>
      <w:lvlJc w:val="left"/>
      <w:pPr>
        <w:ind w:left="660" w:hanging="660"/>
      </w:pPr>
      <w:rPr>
        <w:rFonts w:hint="default"/>
      </w:rPr>
    </w:lvl>
    <w:lvl w:ilvl="1">
      <w:start w:val="1"/>
      <w:numFmt w:val="decimal"/>
      <w:lvlText w:val="%1.%2."/>
      <w:lvlJc w:val="left"/>
      <w:pPr>
        <w:ind w:left="660" w:hanging="6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40694AC8"/>
    <w:multiLevelType w:val="hybridMultilevel"/>
    <w:tmpl w:val="88F47982"/>
    <w:lvl w:ilvl="0" w:tplc="D7186378">
      <w:start w:val="8"/>
      <w:numFmt w:val="bullet"/>
      <w:lvlText w:val="-"/>
      <w:lvlJc w:val="left"/>
      <w:pPr>
        <w:ind w:left="927" w:hanging="360"/>
      </w:pPr>
      <w:rPr>
        <w:rFonts w:ascii="Times New Roman" w:eastAsia="Times New Roman" w:hAnsi="Times New Roman" w:cs="Times New Roman" w:hint="default"/>
      </w:rPr>
    </w:lvl>
    <w:lvl w:ilvl="1" w:tplc="04090003" w:tentative="1">
      <w:start w:val="1"/>
      <w:numFmt w:val="bullet"/>
      <w:lvlText w:val="o"/>
      <w:lvlJc w:val="left"/>
      <w:pPr>
        <w:ind w:left="1647" w:hanging="360"/>
      </w:pPr>
      <w:rPr>
        <w:rFonts w:ascii="Courier New" w:hAnsi="Courier New" w:cs="Courier New" w:hint="default"/>
      </w:rPr>
    </w:lvl>
    <w:lvl w:ilvl="2" w:tplc="04090005" w:tentative="1">
      <w:start w:val="1"/>
      <w:numFmt w:val="bullet"/>
      <w:lvlText w:val=""/>
      <w:lvlJc w:val="left"/>
      <w:pPr>
        <w:ind w:left="2367" w:hanging="360"/>
      </w:pPr>
      <w:rPr>
        <w:rFonts w:ascii="Wingdings" w:hAnsi="Wingdings" w:hint="default"/>
      </w:rPr>
    </w:lvl>
    <w:lvl w:ilvl="3" w:tplc="04090001" w:tentative="1">
      <w:start w:val="1"/>
      <w:numFmt w:val="bullet"/>
      <w:lvlText w:val=""/>
      <w:lvlJc w:val="left"/>
      <w:pPr>
        <w:ind w:left="3087" w:hanging="360"/>
      </w:pPr>
      <w:rPr>
        <w:rFonts w:ascii="Symbol" w:hAnsi="Symbol" w:hint="default"/>
      </w:rPr>
    </w:lvl>
    <w:lvl w:ilvl="4" w:tplc="04090003" w:tentative="1">
      <w:start w:val="1"/>
      <w:numFmt w:val="bullet"/>
      <w:lvlText w:val="o"/>
      <w:lvlJc w:val="left"/>
      <w:pPr>
        <w:ind w:left="3807" w:hanging="360"/>
      </w:pPr>
      <w:rPr>
        <w:rFonts w:ascii="Courier New" w:hAnsi="Courier New" w:cs="Courier New" w:hint="default"/>
      </w:rPr>
    </w:lvl>
    <w:lvl w:ilvl="5" w:tplc="04090005" w:tentative="1">
      <w:start w:val="1"/>
      <w:numFmt w:val="bullet"/>
      <w:lvlText w:val=""/>
      <w:lvlJc w:val="left"/>
      <w:pPr>
        <w:ind w:left="4527" w:hanging="360"/>
      </w:pPr>
      <w:rPr>
        <w:rFonts w:ascii="Wingdings" w:hAnsi="Wingdings" w:hint="default"/>
      </w:rPr>
    </w:lvl>
    <w:lvl w:ilvl="6" w:tplc="04090001" w:tentative="1">
      <w:start w:val="1"/>
      <w:numFmt w:val="bullet"/>
      <w:lvlText w:val=""/>
      <w:lvlJc w:val="left"/>
      <w:pPr>
        <w:ind w:left="5247" w:hanging="360"/>
      </w:pPr>
      <w:rPr>
        <w:rFonts w:ascii="Symbol" w:hAnsi="Symbol" w:hint="default"/>
      </w:rPr>
    </w:lvl>
    <w:lvl w:ilvl="7" w:tplc="04090003" w:tentative="1">
      <w:start w:val="1"/>
      <w:numFmt w:val="bullet"/>
      <w:lvlText w:val="o"/>
      <w:lvlJc w:val="left"/>
      <w:pPr>
        <w:ind w:left="5967" w:hanging="360"/>
      </w:pPr>
      <w:rPr>
        <w:rFonts w:ascii="Courier New" w:hAnsi="Courier New" w:cs="Courier New" w:hint="default"/>
      </w:rPr>
    </w:lvl>
    <w:lvl w:ilvl="8" w:tplc="04090005" w:tentative="1">
      <w:start w:val="1"/>
      <w:numFmt w:val="bullet"/>
      <w:lvlText w:val=""/>
      <w:lvlJc w:val="left"/>
      <w:pPr>
        <w:ind w:left="6687" w:hanging="360"/>
      </w:pPr>
      <w:rPr>
        <w:rFonts w:ascii="Wingdings" w:hAnsi="Wingdings" w:hint="default"/>
      </w:rPr>
    </w:lvl>
  </w:abstractNum>
  <w:abstractNum w:abstractNumId="20" w15:restartNumberingAfterBreak="0">
    <w:nsid w:val="421613B5"/>
    <w:multiLevelType w:val="multilevel"/>
    <w:tmpl w:val="B8FC0EBA"/>
    <w:lvl w:ilvl="0">
      <w:start w:val="1"/>
      <w:numFmt w:val="decimal"/>
      <w:lvlText w:val="%1."/>
      <w:lvlJc w:val="left"/>
      <w:pPr>
        <w:ind w:left="1069" w:hanging="360"/>
      </w:pPr>
      <w:rPr>
        <w:rFonts w:hint="default"/>
        <w:b w:val="0"/>
      </w:rPr>
    </w:lvl>
    <w:lvl w:ilvl="1">
      <w:start w:val="1"/>
      <w:numFmt w:val="decimal"/>
      <w:isLgl/>
      <w:lvlText w:val="%1.%2."/>
      <w:lvlJc w:val="left"/>
      <w:pPr>
        <w:ind w:left="1288" w:hanging="720"/>
      </w:pPr>
      <w:rPr>
        <w:rFonts w:hint="default"/>
      </w:rPr>
    </w:lvl>
    <w:lvl w:ilvl="2">
      <w:start w:val="1"/>
      <w:numFmt w:val="decimal"/>
      <w:isLgl/>
      <w:lvlText w:val="%1.%2.%3."/>
      <w:lvlJc w:val="left"/>
      <w:pPr>
        <w:ind w:left="1430"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21" w15:restartNumberingAfterBreak="0">
    <w:nsid w:val="4A2238A3"/>
    <w:multiLevelType w:val="hybridMultilevel"/>
    <w:tmpl w:val="E4C26EAC"/>
    <w:lvl w:ilvl="0" w:tplc="04190001">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22" w15:restartNumberingAfterBreak="0">
    <w:nsid w:val="4E5A1C5F"/>
    <w:multiLevelType w:val="hybridMultilevel"/>
    <w:tmpl w:val="2FE02496"/>
    <w:lvl w:ilvl="0" w:tplc="2092D342">
      <w:start w:val="2"/>
      <w:numFmt w:val="bullet"/>
      <w:lvlText w:val="-"/>
      <w:lvlJc w:val="left"/>
      <w:pPr>
        <w:ind w:left="1429" w:hanging="360"/>
      </w:pPr>
      <w:rPr>
        <w:rFonts w:ascii="Times New Roman" w:eastAsia="Calibri" w:hAnsi="Times New Roman" w:cs="Times New Roman" w:hint="default"/>
      </w:r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23" w15:restartNumberingAfterBreak="0">
    <w:nsid w:val="519D4D74"/>
    <w:multiLevelType w:val="multilevel"/>
    <w:tmpl w:val="33A0D57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5B9778C0"/>
    <w:multiLevelType w:val="multilevel"/>
    <w:tmpl w:val="FF86658A"/>
    <w:lvl w:ilvl="0">
      <w:start w:val="4"/>
      <w:numFmt w:val="decimal"/>
      <w:lvlText w:val="%1."/>
      <w:lvlJc w:val="left"/>
      <w:pPr>
        <w:ind w:left="4046" w:hanging="360"/>
      </w:pPr>
      <w:rPr>
        <w:rFonts w:hint="default"/>
        <w:b/>
        <w:i w:val="0"/>
      </w:rPr>
    </w:lvl>
    <w:lvl w:ilvl="1">
      <w:start w:val="1"/>
      <w:numFmt w:val="decimal"/>
      <w:isLgl/>
      <w:lvlText w:val="%1.%2"/>
      <w:lvlJc w:val="left"/>
      <w:pPr>
        <w:ind w:left="1302" w:hanging="375"/>
      </w:pPr>
      <w:rPr>
        <w:rFonts w:hint="default"/>
      </w:rPr>
    </w:lvl>
    <w:lvl w:ilvl="2">
      <w:start w:val="1"/>
      <w:numFmt w:val="decimal"/>
      <w:isLgl/>
      <w:lvlText w:val="%1.%2.%3"/>
      <w:lvlJc w:val="left"/>
      <w:pPr>
        <w:ind w:left="2356" w:hanging="720"/>
      </w:pPr>
      <w:rPr>
        <w:rFonts w:hint="default"/>
      </w:rPr>
    </w:lvl>
    <w:lvl w:ilvl="3">
      <w:start w:val="1"/>
      <w:numFmt w:val="decimal"/>
      <w:isLgl/>
      <w:lvlText w:val="%1.%2.%3.%4"/>
      <w:lvlJc w:val="left"/>
      <w:pPr>
        <w:ind w:left="3425" w:hanging="1080"/>
      </w:pPr>
      <w:rPr>
        <w:rFonts w:hint="default"/>
      </w:rPr>
    </w:lvl>
    <w:lvl w:ilvl="4">
      <w:start w:val="1"/>
      <w:numFmt w:val="decimal"/>
      <w:isLgl/>
      <w:lvlText w:val="%1.%2.%3.%4.%5"/>
      <w:lvlJc w:val="left"/>
      <w:pPr>
        <w:ind w:left="4134" w:hanging="1080"/>
      </w:pPr>
      <w:rPr>
        <w:rFonts w:hint="default"/>
      </w:rPr>
    </w:lvl>
    <w:lvl w:ilvl="5">
      <w:start w:val="1"/>
      <w:numFmt w:val="decimal"/>
      <w:isLgl/>
      <w:lvlText w:val="%1.%2.%3.%4.%5.%6"/>
      <w:lvlJc w:val="left"/>
      <w:pPr>
        <w:ind w:left="5203" w:hanging="1440"/>
      </w:pPr>
      <w:rPr>
        <w:rFonts w:hint="default"/>
      </w:rPr>
    </w:lvl>
    <w:lvl w:ilvl="6">
      <w:start w:val="1"/>
      <w:numFmt w:val="decimal"/>
      <w:isLgl/>
      <w:lvlText w:val="%1.%2.%3.%4.%5.%6.%7"/>
      <w:lvlJc w:val="left"/>
      <w:pPr>
        <w:ind w:left="5912" w:hanging="1440"/>
      </w:pPr>
      <w:rPr>
        <w:rFonts w:hint="default"/>
      </w:rPr>
    </w:lvl>
    <w:lvl w:ilvl="7">
      <w:start w:val="1"/>
      <w:numFmt w:val="decimal"/>
      <w:isLgl/>
      <w:lvlText w:val="%1.%2.%3.%4.%5.%6.%7.%8"/>
      <w:lvlJc w:val="left"/>
      <w:pPr>
        <w:ind w:left="6981" w:hanging="1800"/>
      </w:pPr>
      <w:rPr>
        <w:rFonts w:hint="default"/>
      </w:rPr>
    </w:lvl>
    <w:lvl w:ilvl="8">
      <w:start w:val="1"/>
      <w:numFmt w:val="decimal"/>
      <w:isLgl/>
      <w:lvlText w:val="%1.%2.%3.%4.%5.%6.%7.%8.%9"/>
      <w:lvlJc w:val="left"/>
      <w:pPr>
        <w:ind w:left="8050" w:hanging="2160"/>
      </w:pPr>
      <w:rPr>
        <w:rFonts w:hint="default"/>
      </w:rPr>
    </w:lvl>
  </w:abstractNum>
  <w:abstractNum w:abstractNumId="25" w15:restartNumberingAfterBreak="0">
    <w:nsid w:val="5BF87FE0"/>
    <w:multiLevelType w:val="hybridMultilevel"/>
    <w:tmpl w:val="001A5794"/>
    <w:lvl w:ilvl="0" w:tplc="7CF40328">
      <w:start w:val="3"/>
      <w:numFmt w:val="bullet"/>
      <w:lvlText w:val="-"/>
      <w:lvlJc w:val="left"/>
      <w:pPr>
        <w:ind w:left="720" w:hanging="360"/>
      </w:pPr>
      <w:rPr>
        <w:rFonts w:ascii="Times New Roman" w:eastAsiaTheme="minorHAnsi" w:hAnsi="Times New Roman" w:cs="Times New Roman" w:hint="default"/>
      </w:rPr>
    </w:lvl>
    <w:lvl w:ilvl="1" w:tplc="04220001">
      <w:start w:val="1"/>
      <w:numFmt w:val="bullet"/>
      <w:lvlText w:val=""/>
      <w:lvlJc w:val="left"/>
      <w:pPr>
        <w:ind w:left="1440" w:hanging="360"/>
      </w:pPr>
      <w:rPr>
        <w:rFonts w:ascii="Symbol" w:hAnsi="Symbol" w:hint="default"/>
      </w:rPr>
    </w:lvl>
    <w:lvl w:ilvl="2" w:tplc="04220005">
      <w:start w:val="1"/>
      <w:numFmt w:val="bullet"/>
      <w:lvlText w:val=""/>
      <w:lvlJc w:val="left"/>
      <w:pPr>
        <w:ind w:left="2160" w:hanging="360"/>
      </w:pPr>
      <w:rPr>
        <w:rFonts w:ascii="Wingdings" w:hAnsi="Wingdings" w:hint="default"/>
      </w:rPr>
    </w:lvl>
    <w:lvl w:ilvl="3" w:tplc="60308EB2">
      <w:numFmt w:val="bullet"/>
      <w:lvlText w:val=""/>
      <w:lvlJc w:val="left"/>
      <w:pPr>
        <w:ind w:left="3240" w:hanging="720"/>
      </w:pPr>
      <w:rPr>
        <w:rFonts w:ascii="Symbol" w:eastAsiaTheme="minorHAnsi" w:hAnsi="Symbol" w:cs="Times New Roman" w:hint="default"/>
      </w:rPr>
    </w:lvl>
    <w:lvl w:ilvl="4" w:tplc="04220003">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6" w15:restartNumberingAfterBreak="0">
    <w:nsid w:val="62494549"/>
    <w:multiLevelType w:val="hybridMultilevel"/>
    <w:tmpl w:val="304EA194"/>
    <w:lvl w:ilvl="0" w:tplc="59FC7FC4">
      <w:start w:val="1"/>
      <w:numFmt w:val="decimal"/>
      <w:pStyle w:val="123"/>
      <w:lvlText w:val="%1.1"/>
      <w:lvlJc w:val="left"/>
      <w:pPr>
        <w:ind w:left="1571" w:hanging="360"/>
      </w:pPr>
      <w:rPr>
        <w:rFonts w:ascii="Times New Roman" w:hAnsi="Times New Roman" w:hint="default"/>
        <w:b/>
        <w:i w:val="0"/>
        <w:sz w:val="28"/>
      </w:rPr>
    </w:lvl>
    <w:lvl w:ilvl="1" w:tplc="04220019" w:tentative="1">
      <w:start w:val="1"/>
      <w:numFmt w:val="lowerLetter"/>
      <w:lvlText w:val="%2."/>
      <w:lvlJc w:val="left"/>
      <w:pPr>
        <w:ind w:left="2291" w:hanging="360"/>
      </w:pPr>
    </w:lvl>
    <w:lvl w:ilvl="2" w:tplc="0422001B" w:tentative="1">
      <w:start w:val="1"/>
      <w:numFmt w:val="lowerRoman"/>
      <w:lvlText w:val="%3."/>
      <w:lvlJc w:val="right"/>
      <w:pPr>
        <w:ind w:left="3011" w:hanging="180"/>
      </w:pPr>
    </w:lvl>
    <w:lvl w:ilvl="3" w:tplc="0422000F" w:tentative="1">
      <w:start w:val="1"/>
      <w:numFmt w:val="decimal"/>
      <w:lvlText w:val="%4."/>
      <w:lvlJc w:val="left"/>
      <w:pPr>
        <w:ind w:left="3731" w:hanging="360"/>
      </w:pPr>
    </w:lvl>
    <w:lvl w:ilvl="4" w:tplc="04220019" w:tentative="1">
      <w:start w:val="1"/>
      <w:numFmt w:val="lowerLetter"/>
      <w:lvlText w:val="%5."/>
      <w:lvlJc w:val="left"/>
      <w:pPr>
        <w:ind w:left="4451" w:hanging="360"/>
      </w:pPr>
    </w:lvl>
    <w:lvl w:ilvl="5" w:tplc="0422001B" w:tentative="1">
      <w:start w:val="1"/>
      <w:numFmt w:val="lowerRoman"/>
      <w:lvlText w:val="%6."/>
      <w:lvlJc w:val="right"/>
      <w:pPr>
        <w:ind w:left="5171" w:hanging="180"/>
      </w:pPr>
    </w:lvl>
    <w:lvl w:ilvl="6" w:tplc="0422000F" w:tentative="1">
      <w:start w:val="1"/>
      <w:numFmt w:val="decimal"/>
      <w:lvlText w:val="%7."/>
      <w:lvlJc w:val="left"/>
      <w:pPr>
        <w:ind w:left="5891" w:hanging="360"/>
      </w:pPr>
    </w:lvl>
    <w:lvl w:ilvl="7" w:tplc="04220019" w:tentative="1">
      <w:start w:val="1"/>
      <w:numFmt w:val="lowerLetter"/>
      <w:lvlText w:val="%8."/>
      <w:lvlJc w:val="left"/>
      <w:pPr>
        <w:ind w:left="6611" w:hanging="360"/>
      </w:pPr>
    </w:lvl>
    <w:lvl w:ilvl="8" w:tplc="0422001B" w:tentative="1">
      <w:start w:val="1"/>
      <w:numFmt w:val="lowerRoman"/>
      <w:lvlText w:val="%9."/>
      <w:lvlJc w:val="right"/>
      <w:pPr>
        <w:ind w:left="7331" w:hanging="180"/>
      </w:pPr>
    </w:lvl>
  </w:abstractNum>
  <w:abstractNum w:abstractNumId="27" w15:restartNumberingAfterBreak="0">
    <w:nsid w:val="68B0026D"/>
    <w:multiLevelType w:val="multilevel"/>
    <w:tmpl w:val="8B769940"/>
    <w:lvl w:ilvl="0">
      <w:start w:val="1"/>
      <w:numFmt w:val="decimal"/>
      <w:lvlText w:val="%1."/>
      <w:lvlJc w:val="left"/>
      <w:pPr>
        <w:ind w:left="3763" w:hanging="360"/>
      </w:pPr>
      <w:rPr>
        <w:rFonts w:hint="default"/>
        <w:b/>
        <w:i w:val="0"/>
      </w:rPr>
    </w:lvl>
    <w:lvl w:ilvl="1">
      <w:start w:val="1"/>
      <w:numFmt w:val="decimal"/>
      <w:isLgl/>
      <w:lvlText w:val="%1.%2"/>
      <w:lvlJc w:val="left"/>
      <w:pPr>
        <w:ind w:left="1444" w:hanging="375"/>
      </w:pPr>
      <w:rPr>
        <w:rFonts w:hint="default"/>
      </w:rPr>
    </w:lvl>
    <w:lvl w:ilvl="2">
      <w:start w:val="1"/>
      <w:numFmt w:val="decimal"/>
      <w:isLgl/>
      <w:lvlText w:val="%1.%2.%3"/>
      <w:lvlJc w:val="left"/>
      <w:pPr>
        <w:ind w:left="2498" w:hanging="720"/>
      </w:pPr>
      <w:rPr>
        <w:rFonts w:hint="default"/>
      </w:rPr>
    </w:lvl>
    <w:lvl w:ilvl="3">
      <w:start w:val="1"/>
      <w:numFmt w:val="decimal"/>
      <w:isLgl/>
      <w:lvlText w:val="%1.%2.%3.%4"/>
      <w:lvlJc w:val="left"/>
      <w:pPr>
        <w:ind w:left="3567" w:hanging="1080"/>
      </w:pPr>
      <w:rPr>
        <w:rFonts w:hint="default"/>
      </w:rPr>
    </w:lvl>
    <w:lvl w:ilvl="4">
      <w:start w:val="1"/>
      <w:numFmt w:val="decimal"/>
      <w:isLgl/>
      <w:lvlText w:val="%1.%2.%3.%4.%5"/>
      <w:lvlJc w:val="left"/>
      <w:pPr>
        <w:ind w:left="4276" w:hanging="1080"/>
      </w:pPr>
      <w:rPr>
        <w:rFonts w:hint="default"/>
      </w:rPr>
    </w:lvl>
    <w:lvl w:ilvl="5">
      <w:start w:val="1"/>
      <w:numFmt w:val="decimal"/>
      <w:isLgl/>
      <w:lvlText w:val="%1.%2.%3.%4.%5.%6"/>
      <w:lvlJc w:val="left"/>
      <w:pPr>
        <w:ind w:left="5345" w:hanging="1440"/>
      </w:pPr>
      <w:rPr>
        <w:rFonts w:hint="default"/>
      </w:rPr>
    </w:lvl>
    <w:lvl w:ilvl="6">
      <w:start w:val="1"/>
      <w:numFmt w:val="decimal"/>
      <w:isLgl/>
      <w:lvlText w:val="%1.%2.%3.%4.%5.%6.%7"/>
      <w:lvlJc w:val="left"/>
      <w:pPr>
        <w:ind w:left="6054" w:hanging="1440"/>
      </w:pPr>
      <w:rPr>
        <w:rFonts w:hint="default"/>
      </w:rPr>
    </w:lvl>
    <w:lvl w:ilvl="7">
      <w:start w:val="1"/>
      <w:numFmt w:val="decimal"/>
      <w:isLgl/>
      <w:lvlText w:val="%1.%2.%3.%4.%5.%6.%7.%8"/>
      <w:lvlJc w:val="left"/>
      <w:pPr>
        <w:ind w:left="7123" w:hanging="1800"/>
      </w:pPr>
      <w:rPr>
        <w:rFonts w:hint="default"/>
      </w:rPr>
    </w:lvl>
    <w:lvl w:ilvl="8">
      <w:start w:val="1"/>
      <w:numFmt w:val="decimal"/>
      <w:isLgl/>
      <w:lvlText w:val="%1.%2.%3.%4.%5.%6.%7.%8.%9"/>
      <w:lvlJc w:val="left"/>
      <w:pPr>
        <w:ind w:left="8192" w:hanging="2160"/>
      </w:pPr>
      <w:rPr>
        <w:rFonts w:hint="default"/>
      </w:rPr>
    </w:lvl>
  </w:abstractNum>
  <w:abstractNum w:abstractNumId="28" w15:restartNumberingAfterBreak="0">
    <w:nsid w:val="703A3140"/>
    <w:multiLevelType w:val="multilevel"/>
    <w:tmpl w:val="34587B4E"/>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72BF61EE"/>
    <w:multiLevelType w:val="multilevel"/>
    <w:tmpl w:val="5F20E42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b/>
      </w:rPr>
    </w:lvl>
    <w:lvl w:ilvl="2">
      <w:start w:val="1"/>
      <w:numFmt w:val="decimal"/>
      <w:lvlText w:val="%1.%2.%3."/>
      <w:lvlJc w:val="left"/>
      <w:pPr>
        <w:ind w:left="930" w:hanging="504"/>
      </w:pPr>
      <w:rPr>
        <w:rFonts w:hint="default"/>
      </w:rPr>
    </w:lvl>
    <w:lvl w:ilvl="3">
      <w:start w:val="1"/>
      <w:numFmt w:val="bullet"/>
      <w:lvlText w:val=""/>
      <w:lvlJc w:val="left"/>
      <w:pPr>
        <w:ind w:left="1728" w:hanging="648"/>
      </w:pPr>
      <w:rPr>
        <w:rFonts w:ascii="Symbol" w:hAnsi="Symbol"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15:restartNumberingAfterBreak="0">
    <w:nsid w:val="78FD55B6"/>
    <w:multiLevelType w:val="hybridMultilevel"/>
    <w:tmpl w:val="F30E11E4"/>
    <w:lvl w:ilvl="0" w:tplc="6F1CE508">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2" w15:restartNumberingAfterBreak="0">
    <w:nsid w:val="7F314DBF"/>
    <w:multiLevelType w:val="hybridMultilevel"/>
    <w:tmpl w:val="D1402038"/>
    <w:lvl w:ilvl="0" w:tplc="0422000F">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num w:numId="1">
    <w:abstractNumId w:val="15"/>
  </w:num>
  <w:num w:numId="2">
    <w:abstractNumId w:val="23"/>
  </w:num>
  <w:num w:numId="3">
    <w:abstractNumId w:val="4"/>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num>
  <w:num w:numId="7">
    <w:abstractNumId w:val="1"/>
  </w:num>
  <w:num w:numId="8">
    <w:abstractNumId w:val="2"/>
  </w:num>
  <w:num w:numId="9">
    <w:abstractNumId w:val="30"/>
  </w:num>
  <w:num w:numId="10">
    <w:abstractNumId w:val="21"/>
  </w:num>
  <w:num w:numId="11">
    <w:abstractNumId w:val="3"/>
  </w:num>
  <w:num w:numId="12">
    <w:abstractNumId w:val="18"/>
  </w:num>
  <w:num w:numId="13">
    <w:abstractNumId w:val="26"/>
  </w:num>
  <w:num w:numId="14">
    <w:abstractNumId w:val="13"/>
  </w:num>
  <w:num w:numId="15">
    <w:abstractNumId w:val="25"/>
  </w:num>
  <w:num w:numId="16">
    <w:abstractNumId w:val="16"/>
  </w:num>
  <w:num w:numId="17">
    <w:abstractNumId w:val="31"/>
  </w:num>
  <w:num w:numId="18">
    <w:abstractNumId w:val="29"/>
  </w:num>
  <w:num w:numId="19">
    <w:abstractNumId w:val="27"/>
  </w:num>
  <w:num w:numId="20">
    <w:abstractNumId w:val="12"/>
  </w:num>
  <w:num w:numId="21">
    <w:abstractNumId w:val="8"/>
  </w:num>
  <w:num w:numId="22">
    <w:abstractNumId w:val="6"/>
  </w:num>
  <w:num w:numId="23">
    <w:abstractNumId w:val="17"/>
  </w:num>
  <w:num w:numId="24">
    <w:abstractNumId w:val="20"/>
  </w:num>
  <w:num w:numId="25">
    <w:abstractNumId w:val="32"/>
  </w:num>
  <w:num w:numId="26">
    <w:abstractNumId w:val="22"/>
  </w:num>
  <w:num w:numId="27">
    <w:abstractNumId w:val="9"/>
  </w:num>
  <w:num w:numId="28">
    <w:abstractNumId w:val="7"/>
  </w:num>
  <w:num w:numId="29">
    <w:abstractNumId w:val="10"/>
  </w:num>
  <w:num w:numId="30">
    <w:abstractNumId w:val="24"/>
  </w:num>
  <w:num w:numId="31">
    <w:abstractNumId w:val="14"/>
  </w:num>
  <w:num w:numId="32">
    <w:abstractNumId w:val="19"/>
  </w:num>
  <w:num w:numId="3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7526"/>
    <w:rsid w:val="00033E3D"/>
    <w:rsid w:val="00172F34"/>
    <w:rsid w:val="001C6603"/>
    <w:rsid w:val="002B68AE"/>
    <w:rsid w:val="003F7A48"/>
    <w:rsid w:val="004D372F"/>
    <w:rsid w:val="00601B50"/>
    <w:rsid w:val="006056A3"/>
    <w:rsid w:val="00640837"/>
    <w:rsid w:val="006A3B94"/>
    <w:rsid w:val="0074264A"/>
    <w:rsid w:val="00762FDF"/>
    <w:rsid w:val="007C4B44"/>
    <w:rsid w:val="007E7C11"/>
    <w:rsid w:val="009C0ACB"/>
    <w:rsid w:val="00B93D6A"/>
    <w:rsid w:val="00C87526"/>
    <w:rsid w:val="00D63F8D"/>
    <w:rsid w:val="00DC1E64"/>
    <w:rsid w:val="00FF0C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EBD620A2-15E2-4DCA-A631-63988E3853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pPr>
      <w:keepNext/>
      <w:keepLines/>
      <w:spacing w:before="480"/>
      <w:outlineLvl w:val="0"/>
    </w:pPr>
    <w:rPr>
      <w:rFonts w:ascii="Arial" w:eastAsia="Arial" w:hAnsi="Arial" w:cs="Arial"/>
      <w:sz w:val="40"/>
      <w:szCs w:val="40"/>
    </w:rPr>
  </w:style>
  <w:style w:type="paragraph" w:styleId="2">
    <w:name w:val="heading 2"/>
    <w:basedOn w:val="a"/>
    <w:next w:val="a"/>
    <w:link w:val="20"/>
    <w:unhideWhenUsed/>
    <w:qFormat/>
    <w:pPr>
      <w:keepNext/>
      <w:keepLines/>
      <w:spacing w:before="360"/>
      <w:outlineLvl w:val="1"/>
    </w:pPr>
    <w:rPr>
      <w:rFonts w:ascii="Arial" w:eastAsia="Arial" w:hAnsi="Arial" w:cs="Arial"/>
      <w:sz w:val="34"/>
    </w:rPr>
  </w:style>
  <w:style w:type="paragraph" w:styleId="3">
    <w:name w:val="heading 3"/>
    <w:basedOn w:val="a"/>
    <w:next w:val="a"/>
    <w:link w:val="30"/>
    <w:unhideWhenUsed/>
    <w:qFormat/>
    <w:pPr>
      <w:keepNext/>
      <w:keepLines/>
      <w:spacing w:before="320"/>
      <w:outlineLvl w:val="2"/>
    </w:pPr>
    <w:rPr>
      <w:rFonts w:ascii="Arial" w:eastAsia="Arial" w:hAnsi="Arial" w:cs="Arial"/>
      <w:sz w:val="30"/>
      <w:szCs w:val="30"/>
    </w:rPr>
  </w:style>
  <w:style w:type="paragraph" w:styleId="4">
    <w:name w:val="heading 4"/>
    <w:basedOn w:val="a"/>
    <w:next w:val="a"/>
    <w:link w:val="40"/>
    <w:uiPriority w:val="9"/>
    <w:unhideWhenUsed/>
    <w:qFormat/>
    <w:pPr>
      <w:keepNext/>
      <w:keepLines/>
      <w:spacing w:before="320"/>
      <w:outlineLvl w:val="3"/>
    </w:pPr>
    <w:rPr>
      <w:rFonts w:ascii="Arial" w:eastAsia="Arial" w:hAnsi="Arial" w:cs="Arial"/>
      <w:b/>
      <w:bCs/>
      <w:sz w:val="26"/>
      <w:szCs w:val="26"/>
    </w:rPr>
  </w:style>
  <w:style w:type="paragraph" w:styleId="5">
    <w:name w:val="heading 5"/>
    <w:basedOn w:val="a"/>
    <w:next w:val="a"/>
    <w:link w:val="50"/>
    <w:unhideWhenUsed/>
    <w:qFormat/>
    <w:pPr>
      <w:keepNext/>
      <w:keepLines/>
      <w:widowControl w:val="0"/>
      <w:spacing w:before="200" w:after="0" w:line="240" w:lineRule="auto"/>
      <w:outlineLvl w:val="4"/>
    </w:pPr>
    <w:rPr>
      <w:rFonts w:asciiTheme="majorHAnsi" w:eastAsiaTheme="majorEastAsia" w:hAnsiTheme="majorHAnsi" w:cstheme="majorBidi"/>
      <w:color w:val="243F60" w:themeColor="accent1" w:themeShade="7F"/>
      <w:lang w:eastAsia="uk-UA" w:bidi="uk-UA"/>
    </w:rPr>
  </w:style>
  <w:style w:type="paragraph" w:styleId="6">
    <w:name w:val="heading 6"/>
    <w:basedOn w:val="a"/>
    <w:next w:val="a"/>
    <w:link w:val="60"/>
    <w:uiPriority w:val="9"/>
    <w:unhideWhenUsed/>
    <w:qFormat/>
    <w:pPr>
      <w:keepNext/>
      <w:keepLines/>
      <w:spacing w:before="320"/>
      <w:outlineLvl w:val="5"/>
    </w:pPr>
    <w:rPr>
      <w:rFonts w:ascii="Arial" w:eastAsia="Arial" w:hAnsi="Arial" w:cs="Arial"/>
      <w:b/>
      <w:bCs/>
    </w:rPr>
  </w:style>
  <w:style w:type="paragraph" w:styleId="7">
    <w:name w:val="heading 7"/>
    <w:basedOn w:val="a"/>
    <w:next w:val="a"/>
    <w:link w:val="70"/>
    <w:uiPriority w:val="9"/>
    <w:unhideWhenUsed/>
    <w:qFormat/>
    <w:pPr>
      <w:keepNext/>
      <w:keepLines/>
      <w:spacing w:before="320"/>
      <w:outlineLvl w:val="6"/>
    </w:pPr>
    <w:rPr>
      <w:rFonts w:ascii="Arial" w:eastAsia="Arial" w:hAnsi="Arial" w:cs="Arial"/>
      <w:b/>
      <w:bCs/>
      <w:i/>
      <w:iCs/>
    </w:rPr>
  </w:style>
  <w:style w:type="paragraph" w:styleId="8">
    <w:name w:val="heading 8"/>
    <w:basedOn w:val="a"/>
    <w:next w:val="a"/>
    <w:link w:val="80"/>
    <w:uiPriority w:val="9"/>
    <w:unhideWhenUsed/>
    <w:qFormat/>
    <w:pPr>
      <w:keepNext/>
      <w:keepLines/>
      <w:spacing w:before="320"/>
      <w:outlineLvl w:val="7"/>
    </w:pPr>
    <w:rPr>
      <w:rFonts w:ascii="Arial" w:eastAsia="Arial" w:hAnsi="Arial" w:cs="Arial"/>
      <w:i/>
      <w:iCs/>
    </w:rPr>
  </w:style>
  <w:style w:type="paragraph" w:styleId="9">
    <w:name w:val="heading 9"/>
    <w:basedOn w:val="a"/>
    <w:next w:val="a"/>
    <w:link w:val="90"/>
    <w:uiPriority w:val="9"/>
    <w:unhideWhenUsed/>
    <w:qFormat/>
    <w:pPr>
      <w:keepNext/>
      <w:keepLines/>
      <w:spacing w:before="32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Pr>
      <w:rFonts w:ascii="Arial" w:eastAsia="Arial" w:hAnsi="Arial" w:cs="Arial"/>
      <w:sz w:val="40"/>
      <w:szCs w:val="40"/>
    </w:rPr>
  </w:style>
  <w:style w:type="character" w:customStyle="1" w:styleId="20">
    <w:name w:val="Заголовок 2 Знак"/>
    <w:basedOn w:val="a0"/>
    <w:link w:val="2"/>
    <w:rPr>
      <w:rFonts w:ascii="Arial" w:eastAsia="Arial" w:hAnsi="Arial" w:cs="Arial"/>
      <w:sz w:val="34"/>
    </w:rPr>
  </w:style>
  <w:style w:type="character" w:customStyle="1" w:styleId="30">
    <w:name w:val="Заголовок 3 Знак"/>
    <w:basedOn w:val="a0"/>
    <w:link w:val="3"/>
    <w:rPr>
      <w:rFonts w:ascii="Arial" w:eastAsia="Arial" w:hAnsi="Arial" w:cs="Arial"/>
      <w:sz w:val="30"/>
      <w:szCs w:val="30"/>
    </w:rPr>
  </w:style>
  <w:style w:type="character" w:customStyle="1" w:styleId="40">
    <w:name w:val="Заголовок 4 Знак"/>
    <w:basedOn w:val="a0"/>
    <w:link w:val="4"/>
    <w:uiPriority w:val="9"/>
    <w:rPr>
      <w:rFonts w:ascii="Arial" w:eastAsia="Arial" w:hAnsi="Arial" w:cs="Arial"/>
      <w:b/>
      <w:bCs/>
      <w:sz w:val="26"/>
      <w:szCs w:val="26"/>
    </w:rPr>
  </w:style>
  <w:style w:type="character" w:customStyle="1" w:styleId="Heading5Char">
    <w:name w:val="Heading 5 Char"/>
    <w:basedOn w:val="a0"/>
    <w:uiPriority w:val="9"/>
    <w:rPr>
      <w:rFonts w:ascii="Arial" w:eastAsia="Arial" w:hAnsi="Arial" w:cs="Arial"/>
      <w:b/>
      <w:bCs/>
      <w:sz w:val="24"/>
      <w:szCs w:val="24"/>
    </w:rPr>
  </w:style>
  <w:style w:type="character" w:customStyle="1" w:styleId="60">
    <w:name w:val="Заголовок 6 Знак"/>
    <w:basedOn w:val="a0"/>
    <w:link w:val="6"/>
    <w:uiPriority w:val="9"/>
    <w:rPr>
      <w:rFonts w:ascii="Arial" w:eastAsia="Arial" w:hAnsi="Arial" w:cs="Arial"/>
      <w:b/>
      <w:bCs/>
      <w:sz w:val="22"/>
      <w:szCs w:val="22"/>
    </w:rPr>
  </w:style>
  <w:style w:type="character" w:customStyle="1" w:styleId="70">
    <w:name w:val="Заголовок 7 Знак"/>
    <w:basedOn w:val="a0"/>
    <w:link w:val="7"/>
    <w:uiPriority w:val="9"/>
    <w:rPr>
      <w:rFonts w:ascii="Arial" w:eastAsia="Arial" w:hAnsi="Arial" w:cs="Arial"/>
      <w:b/>
      <w:bCs/>
      <w:i/>
      <w:iCs/>
      <w:sz w:val="22"/>
      <w:szCs w:val="22"/>
    </w:rPr>
  </w:style>
  <w:style w:type="character" w:customStyle="1" w:styleId="80">
    <w:name w:val="Заголовок 8 Знак"/>
    <w:basedOn w:val="a0"/>
    <w:link w:val="8"/>
    <w:uiPriority w:val="9"/>
    <w:rPr>
      <w:rFonts w:ascii="Arial" w:eastAsia="Arial" w:hAnsi="Arial" w:cs="Arial"/>
      <w:i/>
      <w:iCs/>
      <w:sz w:val="22"/>
      <w:szCs w:val="22"/>
    </w:rPr>
  </w:style>
  <w:style w:type="character" w:customStyle="1" w:styleId="90">
    <w:name w:val="Заголовок 9 Знак"/>
    <w:basedOn w:val="a0"/>
    <w:link w:val="9"/>
    <w:uiPriority w:val="9"/>
    <w:rPr>
      <w:rFonts w:ascii="Arial" w:eastAsia="Arial" w:hAnsi="Arial" w:cs="Arial"/>
      <w:i/>
      <w:iCs/>
      <w:sz w:val="21"/>
      <w:szCs w:val="21"/>
    </w:rPr>
  </w:style>
  <w:style w:type="paragraph" w:styleId="a3">
    <w:name w:val="No Spacing"/>
    <w:qFormat/>
    <w:pPr>
      <w:spacing w:after="0" w:line="240" w:lineRule="auto"/>
    </w:pPr>
  </w:style>
  <w:style w:type="paragraph" w:styleId="a4">
    <w:name w:val="Title"/>
    <w:basedOn w:val="a"/>
    <w:next w:val="a"/>
    <w:link w:val="a5"/>
    <w:uiPriority w:val="10"/>
    <w:qFormat/>
    <w:pPr>
      <w:spacing w:before="300"/>
      <w:contextualSpacing/>
    </w:pPr>
    <w:rPr>
      <w:sz w:val="48"/>
      <w:szCs w:val="48"/>
    </w:rPr>
  </w:style>
  <w:style w:type="character" w:customStyle="1" w:styleId="a5">
    <w:name w:val="Назва Знак"/>
    <w:basedOn w:val="a0"/>
    <w:link w:val="a4"/>
    <w:uiPriority w:val="10"/>
    <w:rPr>
      <w:sz w:val="48"/>
      <w:szCs w:val="48"/>
    </w:rPr>
  </w:style>
  <w:style w:type="paragraph" w:styleId="a6">
    <w:name w:val="Subtitle"/>
    <w:basedOn w:val="a"/>
    <w:next w:val="a"/>
    <w:link w:val="a7"/>
    <w:uiPriority w:val="11"/>
    <w:qFormat/>
    <w:pPr>
      <w:spacing w:before="200"/>
    </w:pPr>
    <w:rPr>
      <w:sz w:val="24"/>
      <w:szCs w:val="24"/>
    </w:rPr>
  </w:style>
  <w:style w:type="character" w:customStyle="1" w:styleId="a7">
    <w:name w:val="Підзаголовок Знак"/>
    <w:basedOn w:val="a0"/>
    <w:link w:val="a6"/>
    <w:uiPriority w:val="11"/>
    <w:rPr>
      <w:sz w:val="24"/>
      <w:szCs w:val="24"/>
    </w:rPr>
  </w:style>
  <w:style w:type="paragraph" w:styleId="a8">
    <w:name w:val="Quote"/>
    <w:basedOn w:val="a"/>
    <w:next w:val="a"/>
    <w:link w:val="a9"/>
    <w:uiPriority w:val="29"/>
    <w:qFormat/>
    <w:pPr>
      <w:ind w:left="720" w:right="720"/>
    </w:pPr>
    <w:rPr>
      <w:i/>
    </w:rPr>
  </w:style>
  <w:style w:type="character" w:customStyle="1" w:styleId="a9">
    <w:name w:val="Цитата Знак"/>
    <w:link w:val="a8"/>
    <w:uiPriority w:val="29"/>
    <w:rPr>
      <w:i/>
    </w:rPr>
  </w:style>
  <w:style w:type="paragraph" w:styleId="aa">
    <w:name w:val="Intense Quote"/>
    <w:basedOn w:val="a"/>
    <w:next w:val="a"/>
    <w:link w:val="ab"/>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b">
    <w:name w:val="Насичена цитата Знак"/>
    <w:link w:val="aa"/>
    <w:uiPriority w:val="30"/>
    <w:rPr>
      <w:i/>
    </w:rPr>
  </w:style>
  <w:style w:type="paragraph" w:styleId="ac">
    <w:name w:val="header"/>
    <w:basedOn w:val="a"/>
    <w:link w:val="ad"/>
    <w:unhideWhenUsed/>
    <w:pPr>
      <w:tabs>
        <w:tab w:val="center" w:pos="7143"/>
        <w:tab w:val="right" w:pos="14287"/>
      </w:tabs>
      <w:spacing w:after="0" w:line="240" w:lineRule="auto"/>
    </w:pPr>
  </w:style>
  <w:style w:type="character" w:customStyle="1" w:styleId="ad">
    <w:name w:val="Верхній колонтитул Знак"/>
    <w:basedOn w:val="a0"/>
    <w:link w:val="ac"/>
  </w:style>
  <w:style w:type="paragraph" w:styleId="ae">
    <w:name w:val="footer"/>
    <w:basedOn w:val="a"/>
    <w:link w:val="af"/>
    <w:unhideWhenUsed/>
    <w:pPr>
      <w:tabs>
        <w:tab w:val="center" w:pos="7143"/>
        <w:tab w:val="right" w:pos="14287"/>
      </w:tabs>
      <w:spacing w:after="0" w:line="240" w:lineRule="auto"/>
    </w:pPr>
  </w:style>
  <w:style w:type="character" w:customStyle="1" w:styleId="FooterChar">
    <w:name w:val="Footer Char"/>
    <w:basedOn w:val="a0"/>
    <w:uiPriority w:val="99"/>
  </w:style>
  <w:style w:type="paragraph" w:styleId="af0">
    <w:name w:val="caption"/>
    <w:basedOn w:val="a"/>
    <w:next w:val="a"/>
    <w:unhideWhenUsed/>
    <w:qFormat/>
    <w:rPr>
      <w:b/>
      <w:bCs/>
      <w:color w:val="4F81BD" w:themeColor="accent1"/>
      <w:sz w:val="18"/>
      <w:szCs w:val="18"/>
    </w:rPr>
  </w:style>
  <w:style w:type="character" w:customStyle="1" w:styleId="af">
    <w:name w:val="Нижній колонтитул Знак"/>
    <w:link w:val="ae"/>
  </w:style>
  <w:style w:type="table" w:customStyle="1" w:styleId="TableGridLight">
    <w:name w:val="Table Grid Light"/>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styleId="11">
    <w:name w:val="Plain Table 1"/>
    <w:basedOn w:val="a1"/>
    <w:uiPriority w:val="59"/>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styleId="21">
    <w:name w:val="Plain Table 2"/>
    <w:basedOn w:val="a1"/>
    <w:uiPriority w:val="59"/>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styleId="31">
    <w:name w:val="Plain Table 3"/>
    <w:basedOn w:val="a1"/>
    <w:uiPriority w:val="99"/>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41">
    <w:name w:val="Plain Table 4"/>
    <w:basedOn w:val="a1"/>
    <w:uiPriority w:val="99"/>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51">
    <w:name w:val="Plain Table 5"/>
    <w:basedOn w:val="a1"/>
    <w:uiPriority w:val="99"/>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styleId="12">
    <w:name w:val="Grid Table 1 Light"/>
    <w:basedOn w:val="a1"/>
    <w:uiPriority w:val="99"/>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styleId="-2">
    <w:name w:val="Grid Table 2"/>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3">
    <w:name w:val="Grid Table 3"/>
    <w:basedOn w:val="a1"/>
    <w:uiPriority w:val="99"/>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pPr>
      <w:spacing w:after="0" w:line="240" w:lineRule="auto"/>
    </w:pPr>
    <w:tblPr>
      <w:tblStyleRowBandSize w:val="1"/>
      <w:tblStyleColBandSize w:val="1"/>
      <w:tblBorders>
        <w:bottom w:val="single" w:sz="4" w:space="0" w:color="5D8AC2" w:themeColor="accent1" w:themeTint="EA"/>
        <w:insideH w:val="single" w:sz="4" w:space="0" w:color="5D8AC2" w:themeColor="accent1" w:themeTint="EA"/>
        <w:insideV w:val="single" w:sz="4" w:space="0" w:color="5D8AC2"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1"/>
    <w:uiPriority w:val="99"/>
    <w:pPr>
      <w:spacing w:after="0" w:line="240" w:lineRule="auto"/>
    </w:pPr>
    <w:tblPr>
      <w:tblStyleRowBandSize w:val="1"/>
      <w:tblStyleColBandSize w:val="1"/>
      <w:tblBorders>
        <w:bottom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1"/>
    <w:uiPriority w:val="99"/>
    <w:pPr>
      <w:spacing w:after="0" w:line="240" w:lineRule="auto"/>
    </w:pPr>
    <w:tblPr>
      <w:tblStyleRowBandSize w:val="1"/>
      <w:tblStyleColBandSize w:val="1"/>
      <w:tblBorders>
        <w:bottom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1"/>
    <w:uiPriority w:val="99"/>
    <w:pPr>
      <w:spacing w:after="0" w:line="240" w:lineRule="auto"/>
    </w:pPr>
    <w:tblPr>
      <w:tblStyleRowBandSize w:val="1"/>
      <w:tblStyleColBandSize w:val="1"/>
      <w:tblBorders>
        <w:bottom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1"/>
    <w:uiPriority w:val="99"/>
    <w:pPr>
      <w:spacing w:after="0" w:line="240" w:lineRule="auto"/>
    </w:pPr>
    <w:tblPr>
      <w:tblStyleRowBandSize w:val="1"/>
      <w:tblStyleColBandSize w:val="1"/>
      <w:tblBorders>
        <w:bottom w:val="single" w:sz="4" w:space="0" w:color="4BACC6" w:themeColor="accent5"/>
        <w:insideH w:val="single" w:sz="4" w:space="0" w:color="4BACC6" w:themeColor="accent5"/>
        <w:insideV w:val="single" w:sz="4" w:space="0" w:color="4BACC6"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1"/>
    <w:uiPriority w:val="99"/>
    <w:pPr>
      <w:spacing w:after="0" w:line="240" w:lineRule="auto"/>
    </w:pPr>
    <w:tblPr>
      <w:tblStyleRowBandSize w:val="1"/>
      <w:tblStyleColBandSize w:val="1"/>
      <w:tblBorders>
        <w:bottom w:val="single" w:sz="4" w:space="0" w:color="F79646" w:themeColor="accent6"/>
        <w:insideH w:val="single" w:sz="4" w:space="0" w:color="F79646" w:themeColor="accent6"/>
        <w:insideV w:val="single" w:sz="4" w:space="0" w:color="F79646"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4">
    <w:name w:val="Grid Table 4"/>
    <w:basedOn w:val="a1"/>
    <w:uiPriority w:val="59"/>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1"/>
    <w:uiPriority w:val="5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1"/>
    <w:uiPriority w:val="5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1"/>
    <w:uiPriority w:val="5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1"/>
    <w:uiPriority w:val="5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1"/>
    <w:uiPriority w:val="5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styleId="52">
    <w:name w:val="Grid Table 5 Dark"/>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1"/>
    <w:uiPriority w:val="99"/>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styleId="61">
    <w:name w:val="Grid Table 6 Colorful"/>
    <w:basedOn w:val="a1"/>
    <w:uiPriority w:val="99"/>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pPr>
      <w:spacing w:after="0" w:line="240" w:lineRule="auto"/>
    </w:pPr>
    <w:tblPr>
      <w:tblStyleRowBandSize w:val="1"/>
      <w:tblStyleColBandSize w:val="1"/>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1"/>
    <w:uiPriority w:val="99"/>
    <w:pPr>
      <w:spacing w:after="0" w:line="240" w:lineRule="auto"/>
    </w:pPr>
    <w:tblPr>
      <w:tblStyleRowBandSize w:val="1"/>
      <w:tblStyleColBandSize w:val="1"/>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1"/>
    <w:uiPriority w:val="99"/>
    <w:pPr>
      <w:spacing w:after="0" w:line="240" w:lineRule="auto"/>
    </w:p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1"/>
    <w:uiPriority w:val="99"/>
    <w:pPr>
      <w:spacing w:after="0" w:line="240" w:lineRule="auto"/>
    </w:pPr>
    <w:tblPr>
      <w:tblStyleRowBandSize w:val="1"/>
      <w:tblStyleColBandSize w:val="1"/>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styleId="71">
    <w:name w:val="Grid Table 7 Colorful"/>
    <w:basedOn w:val="a1"/>
    <w:uiPriority w:val="99"/>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pPr>
      <w:spacing w:after="0" w:line="240" w:lineRule="auto"/>
    </w:pPr>
    <w:tblPr>
      <w:tblStyleRowBandSize w:val="1"/>
      <w:tblStyleColBandSize w:val="1"/>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1"/>
    <w:uiPriority w:val="99"/>
    <w:pPr>
      <w:spacing w:after="0" w:line="240" w:lineRule="auto"/>
    </w:pPr>
    <w:tblPr>
      <w:tblStyleRowBandSize w:val="1"/>
      <w:tblStyleColBandSize w:val="1"/>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1"/>
    <w:uiPriority w:val="99"/>
    <w:pPr>
      <w:spacing w:after="0" w:line="240" w:lineRule="auto"/>
    </w:pPr>
    <w:tblPr>
      <w:tblStyleRowBandSize w:val="1"/>
      <w:tblStyleColBandSize w:val="1"/>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1"/>
    <w:uiPriority w:val="99"/>
    <w:pPr>
      <w:spacing w:after="0" w:line="240" w:lineRule="auto"/>
    </w:pPr>
    <w:tblPr>
      <w:tblStyleRowBandSize w:val="1"/>
      <w:tblStyleColBandSize w:val="1"/>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1"/>
    <w:uiPriority w:val="99"/>
    <w:pPr>
      <w:spacing w:after="0" w:line="240" w:lineRule="auto"/>
    </w:pPr>
    <w:tblPr>
      <w:tblStyleRowBandSize w:val="1"/>
      <w:tblStyleColBandSize w:val="1"/>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1"/>
    <w:uiPriority w:val="99"/>
    <w:pPr>
      <w:spacing w:after="0" w:line="240" w:lineRule="auto"/>
    </w:pPr>
    <w:tblPr>
      <w:tblStyleRowBandSize w:val="1"/>
      <w:tblStyleColBandSize w:val="1"/>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styleId="13">
    <w:name w:val="List Table 1 Light"/>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1"/>
    <w:uiPriority w:val="99"/>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styleId="22">
    <w:name w:val="List Table 2"/>
    <w:basedOn w:val="a1"/>
    <w:uiPriority w:val="99"/>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pPr>
      <w:spacing w:after="0" w:line="240" w:lineRule="auto"/>
    </w:pPr>
    <w:tblPr>
      <w:tblStyleRowBandSize w:val="1"/>
      <w:tblStyleColBandSize w:val="1"/>
      <w:tblBorders>
        <w:top w:val="single" w:sz="4" w:space="0" w:color="9BB7D9" w:themeColor="accent1" w:themeTint="90"/>
        <w:bottom w:val="single" w:sz="4" w:space="0" w:color="9BB7D9" w:themeColor="accent1" w:themeTint="90"/>
        <w:insideH w:val="single" w:sz="4" w:space="0" w:color="9BB7D9" w:themeColor="accent1" w:themeTint="90"/>
      </w:tblBorders>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1"/>
    <w:uiPriority w:val="99"/>
    <w:pPr>
      <w:spacing w:after="0" w:line="240" w:lineRule="auto"/>
    </w:pPr>
    <w:tblPr>
      <w:tblStyleRowBandSize w:val="1"/>
      <w:tblStyleColBandSize w:val="1"/>
      <w:tblBorders>
        <w:top w:val="single" w:sz="4" w:space="0" w:color="DB9B9A" w:themeColor="accent2" w:themeTint="90"/>
        <w:bottom w:val="single" w:sz="4" w:space="0" w:color="DB9B9A" w:themeColor="accent2" w:themeTint="90"/>
        <w:insideH w:val="single" w:sz="4" w:space="0" w:color="DB9B9A" w:themeColor="accent2" w:themeTint="90"/>
      </w:tblBorders>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1"/>
    <w:uiPriority w:val="99"/>
    <w:pPr>
      <w:spacing w:after="0" w:line="240" w:lineRule="auto"/>
    </w:pPr>
    <w:tblPr>
      <w:tblStyleRowBandSize w:val="1"/>
      <w:tblStyleColBandSize w:val="1"/>
      <w:tblBorders>
        <w:top w:val="single" w:sz="4" w:space="0" w:color="C6D8A1" w:themeColor="accent3" w:themeTint="90"/>
        <w:bottom w:val="single" w:sz="4" w:space="0" w:color="C6D8A1" w:themeColor="accent3" w:themeTint="90"/>
        <w:insideH w:val="single" w:sz="4" w:space="0" w:color="C6D8A1" w:themeColor="accent3" w:themeTint="90"/>
      </w:tblBorders>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1"/>
    <w:uiPriority w:val="99"/>
    <w:pPr>
      <w:spacing w:after="0" w:line="240" w:lineRule="auto"/>
    </w:pPr>
    <w:tblPr>
      <w:tblStyleRowBandSize w:val="1"/>
      <w:tblStyleColBandSize w:val="1"/>
      <w:tblBorders>
        <w:top w:val="single" w:sz="4" w:space="0" w:color="B7A7CA" w:themeColor="accent4" w:themeTint="90"/>
        <w:bottom w:val="single" w:sz="4" w:space="0" w:color="B7A7CA" w:themeColor="accent4" w:themeTint="90"/>
        <w:insideH w:val="single" w:sz="4" w:space="0" w:color="B7A7CA" w:themeColor="accent4" w:themeTint="90"/>
      </w:tblBorders>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1"/>
    <w:uiPriority w:val="99"/>
    <w:pPr>
      <w:spacing w:after="0" w:line="240" w:lineRule="auto"/>
    </w:pPr>
    <w:tblPr>
      <w:tblStyleRowBandSize w:val="1"/>
      <w:tblStyleColBandSize w:val="1"/>
      <w:tblBorders>
        <w:top w:val="single" w:sz="4" w:space="0" w:color="99D0DE" w:themeColor="accent5" w:themeTint="90"/>
        <w:bottom w:val="single" w:sz="4" w:space="0" w:color="99D0DE" w:themeColor="accent5" w:themeTint="90"/>
        <w:insideH w:val="single" w:sz="4" w:space="0" w:color="99D0DE" w:themeColor="accent5" w:themeTint="90"/>
      </w:tblBorders>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1"/>
    <w:uiPriority w:val="99"/>
    <w:pPr>
      <w:spacing w:after="0" w:line="240" w:lineRule="auto"/>
    </w:pPr>
    <w:tblPr>
      <w:tblStyleRowBandSize w:val="1"/>
      <w:tblStyleColBandSize w:val="1"/>
      <w:tblBorders>
        <w:top w:val="single" w:sz="4" w:space="0" w:color="FAC396" w:themeColor="accent6" w:themeTint="90"/>
        <w:bottom w:val="single" w:sz="4" w:space="0" w:color="FAC396" w:themeColor="accent6" w:themeTint="90"/>
        <w:insideH w:val="single" w:sz="4" w:space="0" w:color="FAC396" w:themeColor="accent6" w:themeTint="90"/>
      </w:tblBorders>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32">
    <w:name w:val="List Table 3"/>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pPr>
      <w:spacing w:after="0" w:line="240" w:lineRule="auto"/>
    </w:p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1"/>
    <w:uiPriority w:val="99"/>
    <w:pPr>
      <w:spacing w:after="0" w:line="240" w:lineRule="auto"/>
    </w:pPr>
    <w:tblPr>
      <w:tblStyleRowBandSize w:val="1"/>
      <w:tblStyleColBandSize w:val="1"/>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1"/>
    <w:uiPriority w:val="99"/>
    <w:pPr>
      <w:spacing w:after="0" w:line="240" w:lineRule="auto"/>
    </w:pPr>
    <w:tblPr>
      <w:tblStyleRowBandSize w:val="1"/>
      <w:tblStyleColBandSize w:val="1"/>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1"/>
    <w:uiPriority w:val="99"/>
    <w:pPr>
      <w:spacing w:after="0" w:line="240" w:lineRule="auto"/>
    </w:pPr>
    <w:tblPr>
      <w:tblStyleRowBandSize w:val="1"/>
      <w:tblStyleColBandSize w:val="1"/>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1"/>
    <w:uiPriority w:val="99"/>
    <w:pPr>
      <w:spacing w:after="0" w:line="240" w:lineRule="auto"/>
    </w:pPr>
    <w:tblPr>
      <w:tblStyleRowBandSize w:val="1"/>
      <w:tblStyleColBandSize w:val="1"/>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1"/>
    <w:uiPriority w:val="99"/>
    <w:pPr>
      <w:spacing w:after="0" w:line="240" w:lineRule="auto"/>
    </w:pPr>
    <w:tblPr>
      <w:tblStyleRowBandSize w:val="1"/>
      <w:tblStyleColBandSize w:val="1"/>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styleId="42">
    <w:name w:val="List Table 4"/>
    <w:basedOn w:val="a1"/>
    <w:uiPriority w:val="99"/>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pPr>
      <w:spacing w:after="0" w:line="240" w:lineRule="auto"/>
    </w:pPr>
    <w:tblPr>
      <w:tblStyleRowBandSize w:val="1"/>
      <w:tblStyleColBandSize w:val="1"/>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1"/>
    <w:uiPriority w:val="99"/>
    <w:pPr>
      <w:spacing w:after="0" w:line="240" w:lineRule="auto"/>
    </w:pPr>
    <w:tblPr>
      <w:tblStyleRowBandSize w:val="1"/>
      <w:tblStyleColBandSize w:val="1"/>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1"/>
    <w:uiPriority w:val="99"/>
    <w:pPr>
      <w:spacing w:after="0" w:line="240" w:lineRule="auto"/>
    </w:pPr>
    <w:tblPr>
      <w:tblStyleRowBandSize w:val="1"/>
      <w:tblStyleColBandSize w:val="1"/>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1"/>
    <w:uiPriority w:val="99"/>
    <w:pPr>
      <w:spacing w:after="0" w:line="240" w:lineRule="auto"/>
    </w:pPr>
    <w:tblPr>
      <w:tblStyleRowBandSize w:val="1"/>
      <w:tblStyleColBandSize w:val="1"/>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1"/>
    <w:uiPriority w:val="99"/>
    <w:pPr>
      <w:spacing w:after="0" w:line="240" w:lineRule="auto"/>
    </w:pPr>
    <w:tblPr>
      <w:tblStyleRowBandSize w:val="1"/>
      <w:tblStyleColBandSize w:val="1"/>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1"/>
    <w:uiPriority w:val="99"/>
    <w:pPr>
      <w:spacing w:after="0" w:line="240" w:lineRule="auto"/>
    </w:pPr>
    <w:tblPr>
      <w:tblStyleRowBandSize w:val="1"/>
      <w:tblStyleColBandSize w:val="1"/>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styleId="53">
    <w:name w:val="List Table 5 Dark"/>
    <w:basedOn w:val="a1"/>
    <w:uiPriority w:val="99"/>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pPr>
      <w:spacing w:after="0" w:line="240" w:lineRule="auto"/>
    </w:pPr>
    <w:tblPr>
      <w:tblStyleRowBandSize w:val="1"/>
      <w:tblStyleColBandSize w:val="1"/>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1"/>
    <w:uiPriority w:val="99"/>
    <w:pPr>
      <w:spacing w:after="0" w:line="240" w:lineRule="auto"/>
    </w:pPr>
    <w:tblPr>
      <w:tblStyleRowBandSize w:val="1"/>
      <w:tblStyleColBandSize w:val="1"/>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1"/>
    <w:uiPriority w:val="99"/>
    <w:pPr>
      <w:spacing w:after="0" w:line="240" w:lineRule="auto"/>
    </w:pPr>
    <w:tblPr>
      <w:tblStyleRowBandSize w:val="1"/>
      <w:tblStyleColBandSize w:val="1"/>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1"/>
    <w:uiPriority w:val="99"/>
    <w:pPr>
      <w:spacing w:after="0" w:line="240" w:lineRule="auto"/>
    </w:pPr>
    <w:tblPr>
      <w:tblStyleRowBandSize w:val="1"/>
      <w:tblStyleColBandSize w:val="1"/>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1"/>
    <w:uiPriority w:val="99"/>
    <w:pPr>
      <w:spacing w:after="0" w:line="240" w:lineRule="auto"/>
    </w:pPr>
    <w:tblPr>
      <w:tblStyleRowBandSize w:val="1"/>
      <w:tblStyleColBandSize w:val="1"/>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1"/>
    <w:uiPriority w:val="99"/>
    <w:pPr>
      <w:spacing w:after="0" w:line="240" w:lineRule="auto"/>
    </w:pPr>
    <w:tblPr>
      <w:tblStyleRowBandSize w:val="1"/>
      <w:tblStyleColBandSize w:val="1"/>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styleId="62">
    <w:name w:val="List Table 6 Colorful"/>
    <w:basedOn w:val="a1"/>
    <w:uiPriority w:val="99"/>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pPr>
      <w:spacing w:after="0" w:line="240" w:lineRule="auto"/>
    </w:pPr>
    <w:tblPr>
      <w:tblStyleRowBandSize w:val="1"/>
      <w:tblStyleColBandSize w:val="1"/>
      <w:tblBorders>
        <w:top w:val="single" w:sz="4" w:space="0" w:color="4F81BD" w:themeColor="accent1"/>
        <w:bottom w:val="single" w:sz="4" w:space="0" w:color="4F81BD" w:themeColor="accent1"/>
      </w:tblBorders>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1"/>
    <w:uiPriority w:val="99"/>
    <w:pPr>
      <w:spacing w:after="0" w:line="240" w:lineRule="auto"/>
    </w:pPr>
    <w:tblPr>
      <w:tblStyleRowBandSize w:val="1"/>
      <w:tblStyleColBandSize w:val="1"/>
      <w:tblBorders>
        <w:top w:val="single" w:sz="4" w:space="0" w:color="D99695" w:themeColor="accent2" w:themeTint="97"/>
        <w:bottom w:val="single" w:sz="4" w:space="0" w:color="D99695" w:themeColor="accent2" w:themeTint="97"/>
      </w:tblBorders>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1"/>
    <w:uiPriority w:val="99"/>
    <w:pPr>
      <w:spacing w:after="0" w:line="240" w:lineRule="auto"/>
    </w:pPr>
    <w:tblPr>
      <w:tblStyleRowBandSize w:val="1"/>
      <w:tblStyleColBandSize w:val="1"/>
      <w:tblBorders>
        <w:top w:val="single" w:sz="4" w:space="0" w:color="C3D69B" w:themeColor="accent3" w:themeTint="98"/>
        <w:bottom w:val="single" w:sz="4" w:space="0" w:color="C3D69B" w:themeColor="accent3" w:themeTint="98"/>
      </w:tblBorders>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1"/>
    <w:uiPriority w:val="99"/>
    <w:pPr>
      <w:spacing w:after="0" w:line="240" w:lineRule="auto"/>
    </w:pPr>
    <w:tblPr>
      <w:tblStyleRowBandSize w:val="1"/>
      <w:tblStyleColBandSize w:val="1"/>
      <w:tblBorders>
        <w:top w:val="single" w:sz="4" w:space="0" w:color="B2A1C6" w:themeColor="accent4" w:themeTint="9A"/>
        <w:bottom w:val="single" w:sz="4" w:space="0" w:color="B2A1C6" w:themeColor="accent4" w:themeTint="9A"/>
      </w:tblBorders>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1"/>
    <w:uiPriority w:val="99"/>
    <w:pPr>
      <w:spacing w:after="0" w:line="240" w:lineRule="auto"/>
    </w:pPr>
    <w:tblPr>
      <w:tblStyleRowBandSize w:val="1"/>
      <w:tblStyleColBandSize w:val="1"/>
      <w:tblBorders>
        <w:top w:val="single" w:sz="4" w:space="0" w:color="92CCDC" w:themeColor="accent5" w:themeTint="9A"/>
        <w:bottom w:val="single" w:sz="4" w:space="0" w:color="92CCDC" w:themeColor="accent5" w:themeTint="9A"/>
      </w:tblBorders>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1"/>
    <w:uiPriority w:val="99"/>
    <w:pPr>
      <w:spacing w:after="0" w:line="240" w:lineRule="auto"/>
    </w:pPr>
    <w:tblPr>
      <w:tblStyleRowBandSize w:val="1"/>
      <w:tblStyleColBandSize w:val="1"/>
      <w:tblBorders>
        <w:top w:val="single" w:sz="4" w:space="0" w:color="FAC090" w:themeColor="accent6" w:themeTint="98"/>
        <w:bottom w:val="single" w:sz="4" w:space="0" w:color="FAC090" w:themeColor="accent6" w:themeTint="98"/>
      </w:tblBorders>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styleId="72">
    <w:name w:val="List Table 7 Colorful"/>
    <w:basedOn w:val="a1"/>
    <w:uiPriority w:val="99"/>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pPr>
      <w:spacing w:after="0" w:line="240" w:lineRule="auto"/>
    </w:pPr>
    <w:tblPr>
      <w:tblStyleRowBandSize w:val="1"/>
      <w:tblStyleColBandSize w:val="1"/>
      <w:tblBorders>
        <w:right w:val="single" w:sz="4" w:space="0" w:color="4F81BD" w:themeColor="accent1"/>
      </w:tblBorders>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1"/>
    <w:uiPriority w:val="99"/>
    <w:pPr>
      <w:spacing w:after="0" w:line="240" w:lineRule="auto"/>
    </w:pPr>
    <w:tblPr>
      <w:tblStyleRowBandSize w:val="1"/>
      <w:tblStyleColBandSize w:val="1"/>
      <w:tblBorders>
        <w:right w:val="single" w:sz="4" w:space="0" w:color="D99695" w:themeColor="accent2" w:themeTint="97"/>
      </w:tblBorders>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1"/>
    <w:uiPriority w:val="99"/>
    <w:pPr>
      <w:spacing w:after="0" w:line="240" w:lineRule="auto"/>
    </w:pPr>
    <w:tblPr>
      <w:tblStyleRowBandSize w:val="1"/>
      <w:tblStyleColBandSize w:val="1"/>
      <w:tblBorders>
        <w:right w:val="single" w:sz="4" w:space="0" w:color="C3D69B" w:themeColor="accent3" w:themeTint="98"/>
      </w:tblBorders>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1"/>
    <w:uiPriority w:val="99"/>
    <w:pPr>
      <w:spacing w:after="0" w:line="240" w:lineRule="auto"/>
    </w:pPr>
    <w:tblPr>
      <w:tblStyleRowBandSize w:val="1"/>
      <w:tblStyleColBandSize w:val="1"/>
      <w:tblBorders>
        <w:right w:val="single" w:sz="4" w:space="0" w:color="B2A1C6" w:themeColor="accent4" w:themeTint="9A"/>
      </w:tblBorders>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1"/>
    <w:uiPriority w:val="99"/>
    <w:pPr>
      <w:spacing w:after="0" w:line="240" w:lineRule="auto"/>
    </w:pPr>
    <w:tblPr>
      <w:tblStyleRowBandSize w:val="1"/>
      <w:tblStyleColBandSize w:val="1"/>
      <w:tblBorders>
        <w:right w:val="single" w:sz="4" w:space="0" w:color="92CCDC" w:themeColor="accent5" w:themeTint="9A"/>
      </w:tblBorders>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1"/>
    <w:uiPriority w:val="99"/>
    <w:pPr>
      <w:spacing w:after="0" w:line="240" w:lineRule="auto"/>
    </w:pPr>
    <w:tblPr>
      <w:tblStyleRowBandSize w:val="1"/>
      <w:tblStyleColBandSize w:val="1"/>
      <w:tblBorders>
        <w:right w:val="single" w:sz="4" w:space="0" w:color="FAC090" w:themeColor="accent6" w:themeTint="98"/>
      </w:tblBorders>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1"/>
    <w:uiPriority w:val="99"/>
    <w:pPr>
      <w:spacing w:after="0" w:line="240" w:lineRule="auto"/>
    </w:pPr>
    <w:rPr>
      <w:color w:val="404040"/>
      <w:sz w:val="20"/>
      <w:szCs w:val="20"/>
      <w:lang w:eastAsia="uk-UA"/>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pPr>
      <w:spacing w:after="0" w:line="240" w:lineRule="auto"/>
    </w:pPr>
    <w:rPr>
      <w:color w:val="404040"/>
      <w:sz w:val="20"/>
      <w:szCs w:val="20"/>
      <w:lang w:eastAsia="uk-UA"/>
    </w:rPr>
    <w:tblPr>
      <w:tblStyleRowBandSize w:val="1"/>
      <w:tblStyleColBandSize w:val="1"/>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1"/>
    <w:uiPriority w:val="99"/>
    <w:pPr>
      <w:spacing w:after="0" w:line="240" w:lineRule="auto"/>
    </w:pPr>
    <w:rPr>
      <w:color w:val="404040"/>
      <w:sz w:val="20"/>
      <w:szCs w:val="20"/>
      <w:lang w:eastAsia="uk-UA"/>
    </w:rPr>
    <w:tblPr>
      <w:tblStyleRowBandSize w:val="1"/>
      <w:tblStyleColBandSize w:val="1"/>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1"/>
    <w:uiPriority w:val="99"/>
    <w:pPr>
      <w:spacing w:after="0" w:line="240" w:lineRule="auto"/>
    </w:pPr>
    <w:rPr>
      <w:color w:val="404040"/>
      <w:sz w:val="20"/>
      <w:szCs w:val="20"/>
      <w:lang w:eastAsia="uk-UA"/>
    </w:rPr>
    <w:tblPr>
      <w:tblStyleRowBandSize w:val="1"/>
      <w:tblStyleColBandSize w:val="1"/>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1"/>
    <w:uiPriority w:val="99"/>
    <w:pPr>
      <w:spacing w:after="0" w:line="240" w:lineRule="auto"/>
    </w:pPr>
    <w:rPr>
      <w:color w:val="404040"/>
      <w:sz w:val="20"/>
      <w:szCs w:val="20"/>
      <w:lang w:eastAsia="uk-UA"/>
    </w:rPr>
    <w:tblPr>
      <w:tblStyleRowBandSize w:val="1"/>
      <w:tblStyleColBandSize w:val="1"/>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1"/>
    <w:uiPriority w:val="99"/>
    <w:pPr>
      <w:spacing w:after="0" w:line="240" w:lineRule="auto"/>
    </w:pPr>
    <w:rPr>
      <w:color w:val="404040"/>
      <w:sz w:val="20"/>
      <w:szCs w:val="20"/>
      <w:lang w:eastAsia="uk-UA"/>
    </w:rPr>
    <w:tblPr>
      <w:tblStyleRowBandSize w:val="1"/>
      <w:tblStyleColBandSize w:val="1"/>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1"/>
    <w:uiPriority w:val="99"/>
    <w:pPr>
      <w:spacing w:after="0" w:line="240" w:lineRule="auto"/>
    </w:pPr>
    <w:rPr>
      <w:color w:val="404040"/>
      <w:sz w:val="20"/>
      <w:szCs w:val="20"/>
      <w:lang w:eastAsia="uk-UA"/>
    </w:rPr>
    <w:tblPr>
      <w:tblStyleRowBandSize w:val="1"/>
      <w:tblStyleColBandSize w:val="1"/>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1"/>
    <w:uiPriority w:val="99"/>
    <w:pPr>
      <w:spacing w:after="0" w:line="240" w:lineRule="auto"/>
    </w:pPr>
    <w:rPr>
      <w:color w:val="404040"/>
      <w:sz w:val="20"/>
      <w:szCs w:val="20"/>
      <w:lang w:eastAsia="uk-UA"/>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pPr>
      <w:spacing w:after="0" w:line="240" w:lineRule="auto"/>
    </w:pPr>
    <w:rPr>
      <w:color w:val="404040"/>
      <w:sz w:val="20"/>
      <w:szCs w:val="20"/>
      <w:lang w:eastAsia="uk-UA"/>
    </w:rPr>
    <w:tblPr>
      <w:tblStyleRowBandSize w:val="1"/>
      <w:tblStyleColBandSize w:val="1"/>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1"/>
    <w:uiPriority w:val="99"/>
    <w:pPr>
      <w:spacing w:after="0" w:line="240" w:lineRule="auto"/>
    </w:pPr>
    <w:rPr>
      <w:color w:val="404040"/>
      <w:sz w:val="20"/>
      <w:szCs w:val="20"/>
      <w:lang w:eastAsia="uk-UA"/>
    </w:rPr>
    <w:tblPr>
      <w:tblStyleRowBandSize w:val="1"/>
      <w:tblStyleColBandSize w:val="1"/>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1"/>
    <w:uiPriority w:val="99"/>
    <w:pPr>
      <w:spacing w:after="0" w:line="240" w:lineRule="auto"/>
    </w:pPr>
    <w:rPr>
      <w:color w:val="404040"/>
      <w:sz w:val="20"/>
      <w:szCs w:val="20"/>
      <w:lang w:eastAsia="uk-UA"/>
    </w:rPr>
    <w:tblPr>
      <w:tblStyleRowBandSize w:val="1"/>
      <w:tblStyleColBandSize w:val="1"/>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1"/>
    <w:uiPriority w:val="99"/>
    <w:pPr>
      <w:spacing w:after="0" w:line="240" w:lineRule="auto"/>
    </w:pPr>
    <w:rPr>
      <w:color w:val="404040"/>
      <w:sz w:val="20"/>
      <w:szCs w:val="20"/>
      <w:lang w:eastAsia="uk-UA"/>
    </w:rPr>
    <w:tblPr>
      <w:tblStyleRowBandSize w:val="1"/>
      <w:tblStyleColBandSize w:val="1"/>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1"/>
    <w:uiPriority w:val="99"/>
    <w:pPr>
      <w:spacing w:after="0" w:line="240" w:lineRule="auto"/>
    </w:pPr>
    <w:rPr>
      <w:color w:val="404040"/>
      <w:sz w:val="20"/>
      <w:szCs w:val="20"/>
      <w:lang w:eastAsia="uk-UA"/>
    </w:rPr>
    <w:tblPr>
      <w:tblStyleRowBandSize w:val="1"/>
      <w:tblStyleColBandSize w:val="1"/>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1"/>
    <w:uiPriority w:val="99"/>
    <w:pPr>
      <w:spacing w:after="0" w:line="240" w:lineRule="auto"/>
    </w:pPr>
    <w:rPr>
      <w:color w:val="404040"/>
      <w:sz w:val="20"/>
      <w:szCs w:val="20"/>
      <w:lang w:eastAsia="uk-UA"/>
    </w:rPr>
    <w:tblPr>
      <w:tblStyleRowBandSize w:val="1"/>
      <w:tblStyleColBandSize w:val="1"/>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1"/>
    <w:uiPriority w:val="99"/>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pPr>
      <w:spacing w:after="0" w:line="240" w:lineRule="auto"/>
    </w:pPr>
    <w:tblPr>
      <w:tblStyleRowBandSize w:val="1"/>
      <w:tblStyleColBandSize w:val="1"/>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1"/>
    <w:uiPriority w:val="99"/>
    <w:pPr>
      <w:spacing w:after="0" w:line="240" w:lineRule="auto"/>
    </w:pPr>
    <w:tblPr>
      <w:tblStyleRowBandSize w:val="1"/>
      <w:tblStyleColBandSize w:val="1"/>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1"/>
    <w:uiPriority w:val="99"/>
    <w:pPr>
      <w:spacing w:after="0" w:line="240" w:lineRule="auto"/>
    </w:pPr>
    <w:tblPr>
      <w:tblStyleRowBandSize w:val="1"/>
      <w:tblStyleColBandSize w:val="1"/>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1"/>
    <w:uiPriority w:val="99"/>
    <w:pPr>
      <w:spacing w:after="0" w:line="240" w:lineRule="auto"/>
    </w:pPr>
    <w:tblPr>
      <w:tblStyleRowBandSize w:val="1"/>
      <w:tblStyleColBandSize w:val="1"/>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1"/>
    <w:uiPriority w:val="99"/>
    <w:pPr>
      <w:spacing w:after="0" w:line="240" w:lineRule="auto"/>
    </w:pPr>
    <w:tblPr>
      <w:tblStyleRowBandSize w:val="1"/>
      <w:tblStyleColBandSize w:val="1"/>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1"/>
    <w:uiPriority w:val="99"/>
    <w:pPr>
      <w:spacing w:after="0" w:line="240" w:lineRule="auto"/>
    </w:pPr>
    <w:tblPr>
      <w:tblStyleRowBandSize w:val="1"/>
      <w:tblStyleColBandSize w:val="1"/>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f1">
    <w:name w:val="Hyperlink"/>
    <w:unhideWhenUsed/>
    <w:rPr>
      <w:color w:val="0000FF" w:themeColor="hyperlink"/>
      <w:u w:val="single"/>
    </w:rPr>
  </w:style>
  <w:style w:type="paragraph" w:styleId="af2">
    <w:name w:val="footnote text"/>
    <w:basedOn w:val="a"/>
    <w:link w:val="af3"/>
    <w:uiPriority w:val="99"/>
    <w:semiHidden/>
    <w:unhideWhenUsed/>
    <w:pPr>
      <w:spacing w:after="40" w:line="240" w:lineRule="auto"/>
    </w:pPr>
    <w:rPr>
      <w:sz w:val="18"/>
    </w:rPr>
  </w:style>
  <w:style w:type="character" w:customStyle="1" w:styleId="af3">
    <w:name w:val="Текст виноски Знак"/>
    <w:link w:val="af2"/>
    <w:uiPriority w:val="99"/>
    <w:rPr>
      <w:sz w:val="18"/>
    </w:rPr>
  </w:style>
  <w:style w:type="character" w:styleId="af4">
    <w:name w:val="footnote reference"/>
    <w:basedOn w:val="a0"/>
    <w:uiPriority w:val="99"/>
    <w:unhideWhenUsed/>
    <w:rPr>
      <w:vertAlign w:val="superscript"/>
    </w:rPr>
  </w:style>
  <w:style w:type="paragraph" w:styleId="af5">
    <w:name w:val="endnote text"/>
    <w:basedOn w:val="a"/>
    <w:link w:val="af6"/>
    <w:unhideWhenUsed/>
    <w:pPr>
      <w:spacing w:after="0" w:line="240" w:lineRule="auto"/>
    </w:pPr>
    <w:rPr>
      <w:sz w:val="20"/>
    </w:rPr>
  </w:style>
  <w:style w:type="character" w:customStyle="1" w:styleId="af6">
    <w:name w:val="Текст кінцевої виноски Знак"/>
    <w:link w:val="af5"/>
    <w:rPr>
      <w:sz w:val="20"/>
    </w:rPr>
  </w:style>
  <w:style w:type="character" w:styleId="af7">
    <w:name w:val="endnote reference"/>
    <w:basedOn w:val="a0"/>
    <w:uiPriority w:val="99"/>
    <w:semiHidden/>
    <w:unhideWhenUsed/>
    <w:rPr>
      <w:vertAlign w:val="superscript"/>
    </w:rPr>
  </w:style>
  <w:style w:type="paragraph" w:styleId="14">
    <w:name w:val="toc 1"/>
    <w:basedOn w:val="a"/>
    <w:next w:val="a"/>
    <w:uiPriority w:val="39"/>
    <w:unhideWhenUsed/>
    <w:pPr>
      <w:spacing w:after="57"/>
    </w:pPr>
  </w:style>
  <w:style w:type="paragraph" w:styleId="23">
    <w:name w:val="toc 2"/>
    <w:basedOn w:val="a"/>
    <w:next w:val="a"/>
    <w:uiPriority w:val="39"/>
    <w:unhideWhenUsed/>
    <w:pPr>
      <w:spacing w:after="57"/>
      <w:ind w:left="283"/>
    </w:pPr>
  </w:style>
  <w:style w:type="paragraph" w:styleId="33">
    <w:name w:val="toc 3"/>
    <w:basedOn w:val="a"/>
    <w:next w:val="a"/>
    <w:uiPriority w:val="39"/>
    <w:unhideWhenUsed/>
    <w:pPr>
      <w:spacing w:after="57"/>
      <w:ind w:left="567"/>
    </w:pPr>
  </w:style>
  <w:style w:type="paragraph" w:styleId="43">
    <w:name w:val="toc 4"/>
    <w:basedOn w:val="a"/>
    <w:next w:val="a"/>
    <w:uiPriority w:val="39"/>
    <w:unhideWhenUsed/>
    <w:pPr>
      <w:spacing w:after="57"/>
      <w:ind w:left="850"/>
    </w:pPr>
  </w:style>
  <w:style w:type="paragraph" w:styleId="54">
    <w:name w:val="toc 5"/>
    <w:basedOn w:val="a"/>
    <w:next w:val="a"/>
    <w:uiPriority w:val="39"/>
    <w:unhideWhenUsed/>
    <w:pPr>
      <w:spacing w:after="57"/>
      <w:ind w:left="1134"/>
    </w:pPr>
  </w:style>
  <w:style w:type="paragraph" w:styleId="63">
    <w:name w:val="toc 6"/>
    <w:basedOn w:val="a"/>
    <w:next w:val="a"/>
    <w:uiPriority w:val="39"/>
    <w:unhideWhenUsed/>
    <w:pPr>
      <w:spacing w:after="57"/>
      <w:ind w:left="1417"/>
    </w:pPr>
  </w:style>
  <w:style w:type="paragraph" w:styleId="73">
    <w:name w:val="toc 7"/>
    <w:basedOn w:val="a"/>
    <w:next w:val="a"/>
    <w:uiPriority w:val="39"/>
    <w:unhideWhenUsed/>
    <w:pPr>
      <w:spacing w:after="57"/>
      <w:ind w:left="1701"/>
    </w:pPr>
  </w:style>
  <w:style w:type="paragraph" w:styleId="81">
    <w:name w:val="toc 8"/>
    <w:basedOn w:val="a"/>
    <w:next w:val="a"/>
    <w:uiPriority w:val="39"/>
    <w:unhideWhenUsed/>
    <w:pPr>
      <w:spacing w:after="57"/>
      <w:ind w:left="1984"/>
    </w:pPr>
  </w:style>
  <w:style w:type="paragraph" w:styleId="91">
    <w:name w:val="toc 9"/>
    <w:basedOn w:val="a"/>
    <w:next w:val="a"/>
    <w:uiPriority w:val="39"/>
    <w:unhideWhenUsed/>
    <w:pPr>
      <w:spacing w:after="57"/>
      <w:ind w:left="2268"/>
    </w:pPr>
  </w:style>
  <w:style w:type="paragraph" w:styleId="af8">
    <w:name w:val="TOC Heading"/>
    <w:uiPriority w:val="39"/>
    <w:unhideWhenUsed/>
  </w:style>
  <w:style w:type="paragraph" w:styleId="af9">
    <w:name w:val="table of figures"/>
    <w:basedOn w:val="a"/>
    <w:next w:val="a"/>
    <w:uiPriority w:val="99"/>
    <w:unhideWhenUsed/>
    <w:pPr>
      <w:spacing w:after="0"/>
    </w:pPr>
  </w:style>
  <w:style w:type="character" w:customStyle="1" w:styleId="hgkelc">
    <w:name w:val="hgkelc"/>
    <w:basedOn w:val="a0"/>
  </w:style>
  <w:style w:type="paragraph" w:customStyle="1" w:styleId="Standard">
    <w:name w:val="Standard"/>
    <w:pPr>
      <w:tabs>
        <w:tab w:val="left" w:pos="708"/>
      </w:tabs>
      <w:spacing w:after="160" w:line="259" w:lineRule="auto"/>
    </w:pPr>
    <w:rPr>
      <w:rFonts w:ascii="Times New Roman" w:eastAsia="Times New Roman" w:hAnsi="Times New Roman" w:cs="Times New Roman"/>
      <w:sz w:val="24"/>
      <w:szCs w:val="24"/>
      <w:lang w:val="ru-RU" w:eastAsia="ru-RU"/>
    </w:rPr>
  </w:style>
  <w:style w:type="paragraph" w:customStyle="1" w:styleId="Textbody">
    <w:name w:val="Text body"/>
    <w:basedOn w:val="Standard"/>
    <w:pPr>
      <w:spacing w:after="0" w:line="240" w:lineRule="auto"/>
      <w:jc w:val="both"/>
    </w:pPr>
    <w:rPr>
      <w:rFonts w:ascii="Arial Narrow" w:hAnsi="Arial Narrow"/>
      <w:szCs w:val="20"/>
      <w:lang w:val="uk-UA"/>
    </w:rPr>
  </w:style>
  <w:style w:type="character" w:customStyle="1" w:styleId="rvts0">
    <w:name w:val="rvts0"/>
    <w:uiPriority w:val="99"/>
  </w:style>
  <w:style w:type="table" w:styleId="afa">
    <w:name w:val="Table Grid"/>
    <w:basedOn w:val="a1"/>
    <w:pPr>
      <w:widowControl w:val="0"/>
      <w:spacing w:after="0" w:line="240" w:lineRule="auto"/>
    </w:pPr>
    <w:rPr>
      <w:rFonts w:ascii="Calibri" w:eastAsia="SimSun" w:hAnsi="Calibri" w:cs="Tahoma"/>
      <w:lang w:val="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fb">
    <w:name w:val="List Paragraph"/>
    <w:basedOn w:val="Standard"/>
    <w:uiPriority w:val="34"/>
    <w:qFormat/>
    <w:pPr>
      <w:ind w:left="720"/>
    </w:pPr>
  </w:style>
  <w:style w:type="paragraph" w:customStyle="1" w:styleId="15">
    <w:name w:val="Обычный1"/>
    <w:pPr>
      <w:spacing w:after="0"/>
    </w:pPr>
    <w:rPr>
      <w:rFonts w:ascii="Arial" w:eastAsia="Arial" w:hAnsi="Arial" w:cs="Arial"/>
      <w:color w:val="000000"/>
      <w:lang w:val="ru-RU" w:eastAsia="ru-RU"/>
    </w:rPr>
  </w:style>
  <w:style w:type="character" w:customStyle="1" w:styleId="50">
    <w:name w:val="Заголовок 5 Знак"/>
    <w:basedOn w:val="a0"/>
    <w:link w:val="5"/>
    <w:rPr>
      <w:rFonts w:asciiTheme="majorHAnsi" w:eastAsiaTheme="majorEastAsia" w:hAnsiTheme="majorHAnsi" w:cstheme="majorBidi"/>
      <w:color w:val="243F60" w:themeColor="accent1" w:themeShade="7F"/>
      <w:lang w:eastAsia="uk-UA" w:bidi="uk-UA"/>
    </w:rPr>
  </w:style>
  <w:style w:type="paragraph" w:customStyle="1" w:styleId="rvps2">
    <w:name w:val="rvps2"/>
    <w:basedOn w:val="a"/>
    <w:pPr>
      <w:spacing w:before="280" w:after="280" w:line="240" w:lineRule="auto"/>
    </w:pPr>
    <w:rPr>
      <w:rFonts w:ascii="Times New Roman" w:eastAsia="Calibri" w:hAnsi="Times New Roman" w:cs="Times New Roman"/>
      <w:sz w:val="24"/>
      <w:szCs w:val="24"/>
      <w:lang w:val="ru-RU" w:eastAsia="zh-CN"/>
    </w:rPr>
  </w:style>
  <w:style w:type="paragraph" w:styleId="afc">
    <w:name w:val="Normal (Web)"/>
    <w:basedOn w:val="a"/>
    <w:link w:val="afd"/>
    <w:unhideWhenUsed/>
    <w:pPr>
      <w:spacing w:before="100" w:beforeAutospacing="1" w:after="100" w:afterAutospacing="1" w:line="240" w:lineRule="auto"/>
    </w:pPr>
    <w:rPr>
      <w:rFonts w:ascii="Times New Roman" w:eastAsia="Times New Roman" w:hAnsi="Times New Roman" w:cs="Times New Roman"/>
      <w:sz w:val="24"/>
      <w:szCs w:val="24"/>
      <w:lang w:val="en-US"/>
    </w:rPr>
  </w:style>
  <w:style w:type="paragraph" w:customStyle="1" w:styleId="afe">
    <w:name w:val="Содержимое таблицы"/>
    <w:basedOn w:val="a"/>
    <w:pPr>
      <w:suppressLineNumbers/>
      <w:spacing w:after="0" w:line="240" w:lineRule="auto"/>
    </w:pPr>
    <w:rPr>
      <w:rFonts w:ascii="Liberation Serif" w:eastAsia="SimSun" w:hAnsi="Liberation Serif" w:cs="Lohit Devanagari"/>
      <w:sz w:val="24"/>
      <w:szCs w:val="24"/>
      <w:lang w:val="ru-RU" w:eastAsia="zh-CN" w:bidi="hi-IN"/>
    </w:rPr>
  </w:style>
  <w:style w:type="paragraph" w:styleId="aff">
    <w:name w:val="Body Text"/>
    <w:basedOn w:val="a"/>
    <w:link w:val="aff0"/>
    <w:pPr>
      <w:spacing w:after="140"/>
    </w:pPr>
    <w:rPr>
      <w:rFonts w:ascii="Liberation Serif" w:eastAsia="SimSun" w:hAnsi="Liberation Serif" w:cs="Lohit Devanagari"/>
      <w:sz w:val="24"/>
      <w:szCs w:val="24"/>
      <w:lang w:val="ru-RU" w:eastAsia="zh-CN" w:bidi="hi-IN"/>
    </w:rPr>
  </w:style>
  <w:style w:type="character" w:customStyle="1" w:styleId="aff0">
    <w:name w:val="Основний текст Знак"/>
    <w:basedOn w:val="a0"/>
    <w:link w:val="aff"/>
    <w:rPr>
      <w:rFonts w:ascii="Liberation Serif" w:eastAsia="SimSun" w:hAnsi="Liberation Serif" w:cs="Lohit Devanagari"/>
      <w:sz w:val="24"/>
      <w:szCs w:val="24"/>
      <w:lang w:val="ru-RU" w:eastAsia="zh-CN" w:bidi="hi-IN"/>
    </w:rPr>
  </w:style>
  <w:style w:type="table" w:customStyle="1" w:styleId="TableNormal">
    <w:name w:val="Table Normal"/>
    <w:uiPriority w:val="2"/>
    <w:semiHidden/>
    <w:unhideWhenUsed/>
    <w:qFormat/>
    <w:pPr>
      <w:widowControl w:val="0"/>
      <w:pBdr>
        <w:top w:val="none" w:sz="4" w:space="0" w:color="000000"/>
        <w:left w:val="none" w:sz="4" w:space="0" w:color="000000"/>
        <w:bottom w:val="none" w:sz="4" w:space="0" w:color="000000"/>
        <w:right w:val="none" w:sz="4" w:space="0" w:color="000000"/>
        <w:between w:val="none" w:sz="4" w:space="0" w:color="000000"/>
      </w:pBdr>
      <w:spacing w:after="0" w:line="240" w:lineRule="auto"/>
    </w:pPr>
    <w:rPr>
      <w:lang w:val="en-US"/>
    </w:rPr>
    <w:tblPr>
      <w:tblStyleRowBandSize w:val="1"/>
      <w:tblStyleColBandSize w:val="1"/>
      <w:tblInd w:w="0" w:type="dxa"/>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CellMar>
        <w:top w:w="0" w:type="dxa"/>
        <w:left w:w="0" w:type="dxa"/>
        <w:bottom w:w="0" w:type="dxa"/>
        <w:right w:w="0" w:type="dxa"/>
      </w:tblCellMar>
    </w:tblPr>
    <w:tcPr>
      <w:tcW w:w="0" w:type="auto"/>
    </w:tcPr>
  </w:style>
  <w:style w:type="character" w:customStyle="1" w:styleId="js-apiid">
    <w:name w:val="js-apiid"/>
    <w:basedOn w:val="a0"/>
    <w:rsid w:val="00601B50"/>
  </w:style>
  <w:style w:type="character" w:customStyle="1" w:styleId="WW8Num1z0">
    <w:name w:val="WW8Num1z0"/>
    <w:rsid w:val="007E7C11"/>
  </w:style>
  <w:style w:type="character" w:customStyle="1" w:styleId="WW8Num1z1">
    <w:name w:val="WW8Num1z1"/>
    <w:rsid w:val="007E7C11"/>
  </w:style>
  <w:style w:type="character" w:customStyle="1" w:styleId="WW8Num1z2">
    <w:name w:val="WW8Num1z2"/>
    <w:rsid w:val="007E7C11"/>
  </w:style>
  <w:style w:type="character" w:customStyle="1" w:styleId="WW8Num1z3">
    <w:name w:val="WW8Num1z3"/>
    <w:rsid w:val="007E7C11"/>
  </w:style>
  <w:style w:type="character" w:customStyle="1" w:styleId="WW8Num1z4">
    <w:name w:val="WW8Num1z4"/>
    <w:rsid w:val="007E7C11"/>
  </w:style>
  <w:style w:type="character" w:customStyle="1" w:styleId="WW8Num1z5">
    <w:name w:val="WW8Num1z5"/>
    <w:rsid w:val="007E7C11"/>
  </w:style>
  <w:style w:type="character" w:customStyle="1" w:styleId="WW8Num1z6">
    <w:name w:val="WW8Num1z6"/>
    <w:rsid w:val="007E7C11"/>
  </w:style>
  <w:style w:type="character" w:customStyle="1" w:styleId="WW8Num1z7">
    <w:name w:val="WW8Num1z7"/>
    <w:rsid w:val="007E7C11"/>
  </w:style>
  <w:style w:type="character" w:customStyle="1" w:styleId="WW8Num1z8">
    <w:name w:val="WW8Num1z8"/>
    <w:rsid w:val="007E7C11"/>
  </w:style>
  <w:style w:type="character" w:customStyle="1" w:styleId="WW8Num2z0">
    <w:name w:val="WW8Num2z0"/>
    <w:rsid w:val="007E7C11"/>
  </w:style>
  <w:style w:type="character" w:customStyle="1" w:styleId="WW8Num3z0">
    <w:name w:val="WW8Num3z0"/>
    <w:rsid w:val="007E7C11"/>
    <w:rPr>
      <w:rFonts w:ascii="Times New Roman CYR" w:hAnsi="Times New Roman CYR" w:cs="Times New Roman CYR"/>
    </w:rPr>
  </w:style>
  <w:style w:type="character" w:customStyle="1" w:styleId="WW8Num3z1">
    <w:name w:val="WW8Num3z1"/>
    <w:rsid w:val="007E7C11"/>
  </w:style>
  <w:style w:type="character" w:customStyle="1" w:styleId="WW8Num3z2">
    <w:name w:val="WW8Num3z2"/>
    <w:rsid w:val="007E7C11"/>
  </w:style>
  <w:style w:type="character" w:customStyle="1" w:styleId="WW8Num3z3">
    <w:name w:val="WW8Num3z3"/>
    <w:rsid w:val="007E7C11"/>
  </w:style>
  <w:style w:type="character" w:customStyle="1" w:styleId="WW8Num3z4">
    <w:name w:val="WW8Num3z4"/>
    <w:rsid w:val="007E7C11"/>
  </w:style>
  <w:style w:type="character" w:customStyle="1" w:styleId="WW8Num3z5">
    <w:name w:val="WW8Num3z5"/>
    <w:rsid w:val="007E7C11"/>
  </w:style>
  <w:style w:type="character" w:customStyle="1" w:styleId="WW8Num3z6">
    <w:name w:val="WW8Num3z6"/>
    <w:rsid w:val="007E7C11"/>
  </w:style>
  <w:style w:type="character" w:customStyle="1" w:styleId="WW8Num3z7">
    <w:name w:val="WW8Num3z7"/>
    <w:rsid w:val="007E7C11"/>
  </w:style>
  <w:style w:type="character" w:customStyle="1" w:styleId="WW8Num3z8">
    <w:name w:val="WW8Num3z8"/>
    <w:rsid w:val="007E7C11"/>
  </w:style>
  <w:style w:type="character" w:customStyle="1" w:styleId="WW8Num4z0">
    <w:name w:val="WW8Num4z0"/>
    <w:rsid w:val="007E7C11"/>
    <w:rPr>
      <w:rFonts w:ascii="Symbol" w:hAnsi="Symbol" w:cs="Symbol" w:hint="default"/>
    </w:rPr>
  </w:style>
  <w:style w:type="character" w:customStyle="1" w:styleId="WW8Num5z0">
    <w:name w:val="WW8Num5z0"/>
    <w:rsid w:val="007E7C11"/>
    <w:rPr>
      <w:rFonts w:ascii="Times New Roman" w:hAnsi="Times New Roman" w:cs="Times New Roman" w:hint="default"/>
      <w:lang w:val="uk-UA"/>
    </w:rPr>
  </w:style>
  <w:style w:type="character" w:customStyle="1" w:styleId="WW8Num6z0">
    <w:name w:val="WW8Num6z0"/>
    <w:rsid w:val="007E7C11"/>
    <w:rPr>
      <w:rFonts w:ascii="Arial" w:hAnsi="Arial" w:cs="Arial" w:hint="default"/>
      <w:lang w:val="uk-UA"/>
    </w:rPr>
  </w:style>
  <w:style w:type="character" w:customStyle="1" w:styleId="WW8Num7z0">
    <w:name w:val="WW8Num7z0"/>
    <w:rsid w:val="007E7C11"/>
    <w:rPr>
      <w:rFonts w:ascii="Arial Narrow" w:hAnsi="Arial Narrow" w:cs="Times New Roman CYR" w:hint="default"/>
      <w:lang w:val="uk-UA"/>
    </w:rPr>
  </w:style>
  <w:style w:type="character" w:customStyle="1" w:styleId="WW8Num8z0">
    <w:name w:val="WW8Num8z0"/>
    <w:rsid w:val="007E7C11"/>
    <w:rPr>
      <w:rFonts w:ascii="Times New Roman" w:hAnsi="Times New Roman" w:cs="Times New Roman" w:hint="default"/>
      <w:u w:val="none"/>
      <w:lang w:val="uk-UA"/>
    </w:rPr>
  </w:style>
  <w:style w:type="character" w:customStyle="1" w:styleId="WW8Num4z1">
    <w:name w:val="WW8Num4z1"/>
    <w:rsid w:val="007E7C11"/>
  </w:style>
  <w:style w:type="character" w:customStyle="1" w:styleId="WW8Num4z2">
    <w:name w:val="WW8Num4z2"/>
    <w:rsid w:val="007E7C11"/>
  </w:style>
  <w:style w:type="character" w:customStyle="1" w:styleId="WW8Num4z3">
    <w:name w:val="WW8Num4z3"/>
    <w:rsid w:val="007E7C11"/>
  </w:style>
  <w:style w:type="character" w:customStyle="1" w:styleId="WW8Num4z4">
    <w:name w:val="WW8Num4z4"/>
    <w:rsid w:val="007E7C11"/>
  </w:style>
  <w:style w:type="character" w:customStyle="1" w:styleId="WW8Num4z5">
    <w:name w:val="WW8Num4z5"/>
    <w:rsid w:val="007E7C11"/>
  </w:style>
  <w:style w:type="character" w:customStyle="1" w:styleId="WW8Num4z6">
    <w:name w:val="WW8Num4z6"/>
    <w:rsid w:val="007E7C11"/>
  </w:style>
  <w:style w:type="character" w:customStyle="1" w:styleId="WW8Num4z7">
    <w:name w:val="WW8Num4z7"/>
    <w:rsid w:val="007E7C11"/>
  </w:style>
  <w:style w:type="character" w:customStyle="1" w:styleId="WW8Num4z8">
    <w:name w:val="WW8Num4z8"/>
    <w:rsid w:val="007E7C11"/>
  </w:style>
  <w:style w:type="character" w:customStyle="1" w:styleId="WW8Num5z1">
    <w:name w:val="WW8Num5z1"/>
    <w:rsid w:val="007E7C11"/>
  </w:style>
  <w:style w:type="character" w:customStyle="1" w:styleId="WW8Num5z2">
    <w:name w:val="WW8Num5z2"/>
    <w:rsid w:val="007E7C11"/>
  </w:style>
  <w:style w:type="character" w:customStyle="1" w:styleId="WW8Num5z3">
    <w:name w:val="WW8Num5z3"/>
    <w:rsid w:val="007E7C11"/>
  </w:style>
  <w:style w:type="character" w:customStyle="1" w:styleId="WW8Num5z4">
    <w:name w:val="WW8Num5z4"/>
    <w:rsid w:val="007E7C11"/>
  </w:style>
  <w:style w:type="character" w:customStyle="1" w:styleId="WW8Num5z5">
    <w:name w:val="WW8Num5z5"/>
    <w:rsid w:val="007E7C11"/>
  </w:style>
  <w:style w:type="character" w:customStyle="1" w:styleId="WW8Num5z6">
    <w:name w:val="WW8Num5z6"/>
    <w:rsid w:val="007E7C11"/>
  </w:style>
  <w:style w:type="character" w:customStyle="1" w:styleId="WW8Num5z7">
    <w:name w:val="WW8Num5z7"/>
    <w:rsid w:val="007E7C11"/>
  </w:style>
  <w:style w:type="character" w:customStyle="1" w:styleId="WW8Num5z8">
    <w:name w:val="WW8Num5z8"/>
    <w:rsid w:val="007E7C11"/>
  </w:style>
  <w:style w:type="character" w:customStyle="1" w:styleId="WW8Num6z1">
    <w:name w:val="WW8Num6z1"/>
    <w:rsid w:val="007E7C11"/>
    <w:rPr>
      <w:rFonts w:ascii="Courier New" w:hAnsi="Courier New" w:cs="Courier New" w:hint="default"/>
    </w:rPr>
  </w:style>
  <w:style w:type="character" w:customStyle="1" w:styleId="WW8Num6z2">
    <w:name w:val="WW8Num6z2"/>
    <w:rsid w:val="007E7C11"/>
    <w:rPr>
      <w:rFonts w:ascii="Wingdings" w:hAnsi="Wingdings" w:cs="Wingdings" w:hint="default"/>
    </w:rPr>
  </w:style>
  <w:style w:type="character" w:customStyle="1" w:styleId="WW8Num7z1">
    <w:name w:val="WW8Num7z1"/>
    <w:rsid w:val="007E7C11"/>
  </w:style>
  <w:style w:type="character" w:customStyle="1" w:styleId="WW8Num7z2">
    <w:name w:val="WW8Num7z2"/>
    <w:rsid w:val="007E7C11"/>
  </w:style>
  <w:style w:type="character" w:customStyle="1" w:styleId="WW8Num7z3">
    <w:name w:val="WW8Num7z3"/>
    <w:rsid w:val="007E7C11"/>
  </w:style>
  <w:style w:type="character" w:customStyle="1" w:styleId="WW8Num7z4">
    <w:name w:val="WW8Num7z4"/>
    <w:rsid w:val="007E7C11"/>
  </w:style>
  <w:style w:type="character" w:customStyle="1" w:styleId="WW8Num7z5">
    <w:name w:val="WW8Num7z5"/>
    <w:rsid w:val="007E7C11"/>
  </w:style>
  <w:style w:type="character" w:customStyle="1" w:styleId="WW8Num7z6">
    <w:name w:val="WW8Num7z6"/>
    <w:rsid w:val="007E7C11"/>
  </w:style>
  <w:style w:type="character" w:customStyle="1" w:styleId="WW8Num7z7">
    <w:name w:val="WW8Num7z7"/>
    <w:rsid w:val="007E7C11"/>
  </w:style>
  <w:style w:type="character" w:customStyle="1" w:styleId="WW8Num7z8">
    <w:name w:val="WW8Num7z8"/>
    <w:rsid w:val="007E7C11"/>
  </w:style>
  <w:style w:type="character" w:customStyle="1" w:styleId="WW8Num8z1">
    <w:name w:val="WW8Num8z1"/>
    <w:rsid w:val="007E7C11"/>
    <w:rPr>
      <w:rFonts w:ascii="Courier New" w:hAnsi="Courier New" w:cs="Times New Roman" w:hint="default"/>
    </w:rPr>
  </w:style>
  <w:style w:type="character" w:customStyle="1" w:styleId="WW8Num9z0">
    <w:name w:val="WW8Num9z0"/>
    <w:rsid w:val="007E7C11"/>
    <w:rPr>
      <w:rFonts w:ascii="Symbol" w:hAnsi="Symbol" w:cs="Symbol" w:hint="default"/>
    </w:rPr>
  </w:style>
  <w:style w:type="character" w:customStyle="1" w:styleId="WW8Num9z1">
    <w:name w:val="WW8Num9z1"/>
    <w:rsid w:val="007E7C11"/>
    <w:rPr>
      <w:rFonts w:ascii="Courier New" w:hAnsi="Courier New" w:cs="Courier New" w:hint="default"/>
    </w:rPr>
  </w:style>
  <w:style w:type="character" w:customStyle="1" w:styleId="WW8Num9z2">
    <w:name w:val="WW8Num9z2"/>
    <w:rsid w:val="007E7C11"/>
    <w:rPr>
      <w:rFonts w:ascii="Wingdings" w:hAnsi="Wingdings" w:cs="Wingdings" w:hint="default"/>
    </w:rPr>
  </w:style>
  <w:style w:type="character" w:customStyle="1" w:styleId="WW8Num10z0">
    <w:name w:val="WW8Num10z0"/>
    <w:rsid w:val="007E7C11"/>
    <w:rPr>
      <w:rFonts w:ascii="Arial Narrow" w:eastAsia="Times New Roman" w:hAnsi="Arial Narrow" w:cs="Times New Roman CYR" w:hint="default"/>
    </w:rPr>
  </w:style>
  <w:style w:type="character" w:customStyle="1" w:styleId="WW8Num10z1">
    <w:name w:val="WW8Num10z1"/>
    <w:rsid w:val="007E7C11"/>
    <w:rPr>
      <w:rFonts w:ascii="Courier New" w:hAnsi="Courier New" w:cs="Courier New" w:hint="default"/>
    </w:rPr>
  </w:style>
  <w:style w:type="character" w:customStyle="1" w:styleId="WW8Num10z2">
    <w:name w:val="WW8Num10z2"/>
    <w:rsid w:val="007E7C11"/>
    <w:rPr>
      <w:rFonts w:ascii="Wingdings" w:hAnsi="Wingdings" w:cs="Wingdings" w:hint="default"/>
    </w:rPr>
  </w:style>
  <w:style w:type="character" w:customStyle="1" w:styleId="WW8Num10z3">
    <w:name w:val="WW8Num10z3"/>
    <w:rsid w:val="007E7C11"/>
    <w:rPr>
      <w:rFonts w:ascii="Symbol" w:hAnsi="Symbol" w:cs="Symbol" w:hint="default"/>
    </w:rPr>
  </w:style>
  <w:style w:type="character" w:customStyle="1" w:styleId="WW8Num11z0">
    <w:name w:val="WW8Num11z0"/>
    <w:rsid w:val="007E7C11"/>
    <w:rPr>
      <w:color w:val="auto"/>
    </w:rPr>
  </w:style>
  <w:style w:type="character" w:customStyle="1" w:styleId="WW8Num11z1">
    <w:name w:val="WW8Num11z1"/>
    <w:rsid w:val="007E7C11"/>
  </w:style>
  <w:style w:type="character" w:customStyle="1" w:styleId="WW8Num11z2">
    <w:name w:val="WW8Num11z2"/>
    <w:rsid w:val="007E7C11"/>
  </w:style>
  <w:style w:type="character" w:customStyle="1" w:styleId="WW8Num11z3">
    <w:name w:val="WW8Num11z3"/>
    <w:rsid w:val="007E7C11"/>
  </w:style>
  <w:style w:type="character" w:customStyle="1" w:styleId="WW8Num11z4">
    <w:name w:val="WW8Num11z4"/>
    <w:rsid w:val="007E7C11"/>
  </w:style>
  <w:style w:type="character" w:customStyle="1" w:styleId="WW8Num11z5">
    <w:name w:val="WW8Num11z5"/>
    <w:rsid w:val="007E7C11"/>
  </w:style>
  <w:style w:type="character" w:customStyle="1" w:styleId="WW8Num11z6">
    <w:name w:val="WW8Num11z6"/>
    <w:rsid w:val="007E7C11"/>
  </w:style>
  <w:style w:type="character" w:customStyle="1" w:styleId="WW8Num11z7">
    <w:name w:val="WW8Num11z7"/>
    <w:rsid w:val="007E7C11"/>
  </w:style>
  <w:style w:type="character" w:customStyle="1" w:styleId="WW8Num11z8">
    <w:name w:val="WW8Num11z8"/>
    <w:rsid w:val="007E7C11"/>
  </w:style>
  <w:style w:type="character" w:customStyle="1" w:styleId="WW8Num12z0">
    <w:name w:val="WW8Num12z0"/>
    <w:rsid w:val="007E7C11"/>
    <w:rPr>
      <w:rFonts w:ascii="Times New Roman" w:eastAsia="Times New Roman" w:hAnsi="Times New Roman" w:cs="Times New Roman" w:hint="default"/>
      <w:lang w:val="uk-UA"/>
    </w:rPr>
  </w:style>
  <w:style w:type="character" w:customStyle="1" w:styleId="WW8Num12z1">
    <w:name w:val="WW8Num12z1"/>
    <w:rsid w:val="007E7C11"/>
    <w:rPr>
      <w:rFonts w:ascii="Courier New" w:hAnsi="Courier New" w:cs="Wingdings" w:hint="default"/>
    </w:rPr>
  </w:style>
  <w:style w:type="character" w:customStyle="1" w:styleId="WW8Num12z2">
    <w:name w:val="WW8Num12z2"/>
    <w:rsid w:val="007E7C11"/>
    <w:rPr>
      <w:rFonts w:ascii="Wingdings" w:hAnsi="Wingdings" w:cs="Wingdings" w:hint="default"/>
    </w:rPr>
  </w:style>
  <w:style w:type="character" w:customStyle="1" w:styleId="WW8Num12z3">
    <w:name w:val="WW8Num12z3"/>
    <w:rsid w:val="007E7C11"/>
    <w:rPr>
      <w:rFonts w:ascii="Symbol" w:hAnsi="Symbol" w:cs="Symbol" w:hint="default"/>
    </w:rPr>
  </w:style>
  <w:style w:type="character" w:customStyle="1" w:styleId="WW8Num13z0">
    <w:name w:val="WW8Num13z0"/>
    <w:rsid w:val="007E7C11"/>
    <w:rPr>
      <w:rFonts w:hint="default"/>
    </w:rPr>
  </w:style>
  <w:style w:type="character" w:customStyle="1" w:styleId="WW8Num13z1">
    <w:name w:val="WW8Num13z1"/>
    <w:rsid w:val="007E7C11"/>
  </w:style>
  <w:style w:type="character" w:customStyle="1" w:styleId="WW8Num13z2">
    <w:name w:val="WW8Num13z2"/>
    <w:rsid w:val="007E7C11"/>
  </w:style>
  <w:style w:type="character" w:customStyle="1" w:styleId="WW8Num13z3">
    <w:name w:val="WW8Num13z3"/>
    <w:rsid w:val="007E7C11"/>
  </w:style>
  <w:style w:type="character" w:customStyle="1" w:styleId="WW8Num13z4">
    <w:name w:val="WW8Num13z4"/>
    <w:rsid w:val="007E7C11"/>
  </w:style>
  <w:style w:type="character" w:customStyle="1" w:styleId="WW8Num13z5">
    <w:name w:val="WW8Num13z5"/>
    <w:rsid w:val="007E7C11"/>
  </w:style>
  <w:style w:type="character" w:customStyle="1" w:styleId="WW8Num13z6">
    <w:name w:val="WW8Num13z6"/>
    <w:rsid w:val="007E7C11"/>
  </w:style>
  <w:style w:type="character" w:customStyle="1" w:styleId="WW8Num13z7">
    <w:name w:val="WW8Num13z7"/>
    <w:rsid w:val="007E7C11"/>
  </w:style>
  <w:style w:type="character" w:customStyle="1" w:styleId="WW8Num13z8">
    <w:name w:val="WW8Num13z8"/>
    <w:rsid w:val="007E7C11"/>
  </w:style>
  <w:style w:type="character" w:customStyle="1" w:styleId="WW8Num14z0">
    <w:name w:val="WW8Num14z0"/>
    <w:rsid w:val="007E7C11"/>
    <w:rPr>
      <w:rFonts w:ascii="Symbol" w:hAnsi="Symbol" w:cs="Symbol" w:hint="default"/>
      <w:color w:val="auto"/>
    </w:rPr>
  </w:style>
  <w:style w:type="character" w:customStyle="1" w:styleId="WW8Num14z1">
    <w:name w:val="WW8Num14z1"/>
    <w:rsid w:val="007E7C11"/>
    <w:rPr>
      <w:rFonts w:ascii="Courier New" w:hAnsi="Courier New" w:cs="Courier New" w:hint="default"/>
    </w:rPr>
  </w:style>
  <w:style w:type="character" w:customStyle="1" w:styleId="WW8Num14z2">
    <w:name w:val="WW8Num14z2"/>
    <w:rsid w:val="007E7C11"/>
    <w:rPr>
      <w:rFonts w:ascii="Wingdings" w:hAnsi="Wingdings" w:cs="Wingdings" w:hint="default"/>
    </w:rPr>
  </w:style>
  <w:style w:type="character" w:customStyle="1" w:styleId="WW8Num14z3">
    <w:name w:val="WW8Num14z3"/>
    <w:rsid w:val="007E7C11"/>
    <w:rPr>
      <w:rFonts w:ascii="Symbol" w:hAnsi="Symbol" w:cs="Symbol" w:hint="default"/>
    </w:rPr>
  </w:style>
  <w:style w:type="character" w:customStyle="1" w:styleId="WW8Num15z0">
    <w:name w:val="WW8Num15z0"/>
    <w:rsid w:val="007E7C11"/>
    <w:rPr>
      <w:rFonts w:cs="Times New Roman"/>
    </w:rPr>
  </w:style>
  <w:style w:type="character" w:customStyle="1" w:styleId="WW8Num15z1">
    <w:name w:val="WW8Num15z1"/>
    <w:rsid w:val="007E7C11"/>
    <w:rPr>
      <w:rFonts w:ascii="Symbol" w:hAnsi="Symbol" w:cs="Symbol" w:hint="default"/>
    </w:rPr>
  </w:style>
  <w:style w:type="character" w:customStyle="1" w:styleId="WW8Num16z0">
    <w:name w:val="WW8Num16z0"/>
    <w:rsid w:val="007E7C11"/>
    <w:rPr>
      <w:rFonts w:ascii="Symbol" w:hAnsi="Symbol" w:cs="Symbol" w:hint="default"/>
    </w:rPr>
  </w:style>
  <w:style w:type="character" w:customStyle="1" w:styleId="WW8Num16z1">
    <w:name w:val="WW8Num16z1"/>
    <w:rsid w:val="007E7C11"/>
    <w:rPr>
      <w:rFonts w:ascii="Courier New" w:hAnsi="Courier New" w:cs="Courier New" w:hint="default"/>
    </w:rPr>
  </w:style>
  <w:style w:type="character" w:customStyle="1" w:styleId="WW8Num16z2">
    <w:name w:val="WW8Num16z2"/>
    <w:rsid w:val="007E7C11"/>
    <w:rPr>
      <w:rFonts w:ascii="Wingdings" w:hAnsi="Wingdings" w:cs="Wingdings" w:hint="default"/>
    </w:rPr>
  </w:style>
  <w:style w:type="character" w:customStyle="1" w:styleId="WW8Num17z0">
    <w:name w:val="WW8Num17z0"/>
    <w:rsid w:val="007E7C11"/>
    <w:rPr>
      <w:rFonts w:hint="default"/>
    </w:rPr>
  </w:style>
  <w:style w:type="character" w:customStyle="1" w:styleId="WW8Num17z1">
    <w:name w:val="WW8Num17z1"/>
    <w:rsid w:val="007E7C11"/>
  </w:style>
  <w:style w:type="character" w:customStyle="1" w:styleId="WW8Num17z2">
    <w:name w:val="WW8Num17z2"/>
    <w:rsid w:val="007E7C11"/>
  </w:style>
  <w:style w:type="character" w:customStyle="1" w:styleId="WW8Num17z3">
    <w:name w:val="WW8Num17z3"/>
    <w:rsid w:val="007E7C11"/>
  </w:style>
  <w:style w:type="character" w:customStyle="1" w:styleId="WW8Num17z4">
    <w:name w:val="WW8Num17z4"/>
    <w:rsid w:val="007E7C11"/>
  </w:style>
  <w:style w:type="character" w:customStyle="1" w:styleId="WW8Num17z5">
    <w:name w:val="WW8Num17z5"/>
    <w:rsid w:val="007E7C11"/>
  </w:style>
  <w:style w:type="character" w:customStyle="1" w:styleId="WW8Num17z6">
    <w:name w:val="WW8Num17z6"/>
    <w:rsid w:val="007E7C11"/>
  </w:style>
  <w:style w:type="character" w:customStyle="1" w:styleId="WW8Num17z7">
    <w:name w:val="WW8Num17z7"/>
    <w:rsid w:val="007E7C11"/>
  </w:style>
  <w:style w:type="character" w:customStyle="1" w:styleId="WW8Num17z8">
    <w:name w:val="WW8Num17z8"/>
    <w:rsid w:val="007E7C11"/>
  </w:style>
  <w:style w:type="character" w:customStyle="1" w:styleId="WW8Num18z0">
    <w:name w:val="WW8Num18z0"/>
    <w:rsid w:val="007E7C11"/>
    <w:rPr>
      <w:rFonts w:ascii="Symbol" w:hAnsi="Symbol" w:cs="Symbol" w:hint="default"/>
      <w:b w:val="0"/>
    </w:rPr>
  </w:style>
  <w:style w:type="character" w:customStyle="1" w:styleId="WW8Num18z1">
    <w:name w:val="WW8Num18z1"/>
    <w:rsid w:val="007E7C11"/>
  </w:style>
  <w:style w:type="character" w:customStyle="1" w:styleId="WW8Num18z2">
    <w:name w:val="WW8Num18z2"/>
    <w:rsid w:val="007E7C11"/>
  </w:style>
  <w:style w:type="character" w:customStyle="1" w:styleId="WW8Num18z3">
    <w:name w:val="WW8Num18z3"/>
    <w:rsid w:val="007E7C11"/>
  </w:style>
  <w:style w:type="character" w:customStyle="1" w:styleId="WW8Num18z4">
    <w:name w:val="WW8Num18z4"/>
    <w:rsid w:val="007E7C11"/>
  </w:style>
  <w:style w:type="character" w:customStyle="1" w:styleId="WW8Num18z5">
    <w:name w:val="WW8Num18z5"/>
    <w:rsid w:val="007E7C11"/>
  </w:style>
  <w:style w:type="character" w:customStyle="1" w:styleId="WW8Num18z6">
    <w:name w:val="WW8Num18z6"/>
    <w:rsid w:val="007E7C11"/>
  </w:style>
  <w:style w:type="character" w:customStyle="1" w:styleId="WW8Num18z7">
    <w:name w:val="WW8Num18z7"/>
    <w:rsid w:val="007E7C11"/>
  </w:style>
  <w:style w:type="character" w:customStyle="1" w:styleId="WW8Num18z8">
    <w:name w:val="WW8Num18z8"/>
    <w:rsid w:val="007E7C11"/>
  </w:style>
  <w:style w:type="character" w:customStyle="1" w:styleId="WW8Num19z0">
    <w:name w:val="WW8Num19z0"/>
    <w:rsid w:val="007E7C11"/>
    <w:rPr>
      <w:rFonts w:ascii="Symbol" w:hAnsi="Symbol" w:cs="Symbol" w:hint="default"/>
    </w:rPr>
  </w:style>
  <w:style w:type="character" w:customStyle="1" w:styleId="WW8Num19z1">
    <w:name w:val="WW8Num19z1"/>
    <w:rsid w:val="007E7C11"/>
    <w:rPr>
      <w:rFonts w:ascii="Courier New" w:hAnsi="Courier New" w:cs="Courier New" w:hint="default"/>
    </w:rPr>
  </w:style>
  <w:style w:type="character" w:customStyle="1" w:styleId="WW8Num19z2">
    <w:name w:val="WW8Num19z2"/>
    <w:rsid w:val="007E7C11"/>
    <w:rPr>
      <w:rFonts w:ascii="Wingdings" w:hAnsi="Wingdings" w:cs="Wingdings" w:hint="default"/>
    </w:rPr>
  </w:style>
  <w:style w:type="character" w:customStyle="1" w:styleId="WW8Num20z0">
    <w:name w:val="WW8Num20z0"/>
    <w:rsid w:val="007E7C11"/>
    <w:rPr>
      <w:rFonts w:hint="default"/>
    </w:rPr>
  </w:style>
  <w:style w:type="character" w:customStyle="1" w:styleId="WW8Num20z1">
    <w:name w:val="WW8Num20z1"/>
    <w:rsid w:val="007E7C11"/>
  </w:style>
  <w:style w:type="character" w:customStyle="1" w:styleId="WW8Num20z2">
    <w:name w:val="WW8Num20z2"/>
    <w:rsid w:val="007E7C11"/>
  </w:style>
  <w:style w:type="character" w:customStyle="1" w:styleId="WW8Num20z3">
    <w:name w:val="WW8Num20z3"/>
    <w:rsid w:val="007E7C11"/>
  </w:style>
  <w:style w:type="character" w:customStyle="1" w:styleId="WW8Num20z4">
    <w:name w:val="WW8Num20z4"/>
    <w:rsid w:val="007E7C11"/>
  </w:style>
  <w:style w:type="character" w:customStyle="1" w:styleId="WW8Num20z5">
    <w:name w:val="WW8Num20z5"/>
    <w:rsid w:val="007E7C11"/>
  </w:style>
  <w:style w:type="character" w:customStyle="1" w:styleId="WW8Num20z6">
    <w:name w:val="WW8Num20z6"/>
    <w:rsid w:val="007E7C11"/>
  </w:style>
  <w:style w:type="character" w:customStyle="1" w:styleId="WW8Num20z7">
    <w:name w:val="WW8Num20z7"/>
    <w:rsid w:val="007E7C11"/>
  </w:style>
  <w:style w:type="character" w:customStyle="1" w:styleId="WW8Num20z8">
    <w:name w:val="WW8Num20z8"/>
    <w:rsid w:val="007E7C11"/>
  </w:style>
  <w:style w:type="character" w:customStyle="1" w:styleId="WW8Num21z0">
    <w:name w:val="WW8Num21z0"/>
    <w:rsid w:val="007E7C11"/>
    <w:rPr>
      <w:rFonts w:cs="Times New Roman" w:hint="default"/>
    </w:rPr>
  </w:style>
  <w:style w:type="character" w:customStyle="1" w:styleId="WW8Num21z1">
    <w:name w:val="WW8Num21z1"/>
    <w:rsid w:val="007E7C11"/>
    <w:rPr>
      <w:rFonts w:cs="Times New Roman"/>
    </w:rPr>
  </w:style>
  <w:style w:type="character" w:customStyle="1" w:styleId="WW8Num22z0">
    <w:name w:val="WW8Num22z0"/>
    <w:rsid w:val="007E7C11"/>
    <w:rPr>
      <w:rFonts w:hint="default"/>
      <w:b w:val="0"/>
    </w:rPr>
  </w:style>
  <w:style w:type="character" w:customStyle="1" w:styleId="WW8Num22z1">
    <w:name w:val="WW8Num22z1"/>
    <w:rsid w:val="007E7C11"/>
  </w:style>
  <w:style w:type="character" w:customStyle="1" w:styleId="WW8Num22z2">
    <w:name w:val="WW8Num22z2"/>
    <w:rsid w:val="007E7C11"/>
  </w:style>
  <w:style w:type="character" w:customStyle="1" w:styleId="WW8Num22z3">
    <w:name w:val="WW8Num22z3"/>
    <w:rsid w:val="007E7C11"/>
  </w:style>
  <w:style w:type="character" w:customStyle="1" w:styleId="WW8Num22z4">
    <w:name w:val="WW8Num22z4"/>
    <w:rsid w:val="007E7C11"/>
  </w:style>
  <w:style w:type="character" w:customStyle="1" w:styleId="WW8Num22z5">
    <w:name w:val="WW8Num22z5"/>
    <w:rsid w:val="007E7C11"/>
  </w:style>
  <w:style w:type="character" w:customStyle="1" w:styleId="WW8Num22z6">
    <w:name w:val="WW8Num22z6"/>
    <w:rsid w:val="007E7C11"/>
  </w:style>
  <w:style w:type="character" w:customStyle="1" w:styleId="WW8Num22z7">
    <w:name w:val="WW8Num22z7"/>
    <w:rsid w:val="007E7C11"/>
  </w:style>
  <w:style w:type="character" w:customStyle="1" w:styleId="WW8Num22z8">
    <w:name w:val="WW8Num22z8"/>
    <w:rsid w:val="007E7C11"/>
  </w:style>
  <w:style w:type="character" w:customStyle="1" w:styleId="WW8Num23z0">
    <w:name w:val="WW8Num23z0"/>
    <w:rsid w:val="007E7C11"/>
    <w:rPr>
      <w:rFonts w:hint="default"/>
      <w:b w:val="0"/>
    </w:rPr>
  </w:style>
  <w:style w:type="character" w:customStyle="1" w:styleId="WW8Num23z1">
    <w:name w:val="WW8Num23z1"/>
    <w:rsid w:val="007E7C11"/>
  </w:style>
  <w:style w:type="character" w:customStyle="1" w:styleId="WW8Num23z2">
    <w:name w:val="WW8Num23z2"/>
    <w:rsid w:val="007E7C11"/>
  </w:style>
  <w:style w:type="character" w:customStyle="1" w:styleId="WW8Num23z3">
    <w:name w:val="WW8Num23z3"/>
    <w:rsid w:val="007E7C11"/>
  </w:style>
  <w:style w:type="character" w:customStyle="1" w:styleId="WW8Num23z4">
    <w:name w:val="WW8Num23z4"/>
    <w:rsid w:val="007E7C11"/>
  </w:style>
  <w:style w:type="character" w:customStyle="1" w:styleId="WW8Num23z5">
    <w:name w:val="WW8Num23z5"/>
    <w:rsid w:val="007E7C11"/>
  </w:style>
  <w:style w:type="character" w:customStyle="1" w:styleId="WW8Num23z6">
    <w:name w:val="WW8Num23z6"/>
    <w:rsid w:val="007E7C11"/>
  </w:style>
  <w:style w:type="character" w:customStyle="1" w:styleId="WW8Num23z7">
    <w:name w:val="WW8Num23z7"/>
    <w:rsid w:val="007E7C11"/>
  </w:style>
  <w:style w:type="character" w:customStyle="1" w:styleId="WW8Num23z8">
    <w:name w:val="WW8Num23z8"/>
    <w:rsid w:val="007E7C11"/>
  </w:style>
  <w:style w:type="character" w:customStyle="1" w:styleId="WW8Num24z0">
    <w:name w:val="WW8Num24z0"/>
    <w:rsid w:val="007E7C11"/>
    <w:rPr>
      <w:rFonts w:ascii="Symbol" w:hAnsi="Symbol" w:cs="Symbol" w:hint="default"/>
    </w:rPr>
  </w:style>
  <w:style w:type="character" w:customStyle="1" w:styleId="WW8Num24z1">
    <w:name w:val="WW8Num24z1"/>
    <w:rsid w:val="007E7C11"/>
    <w:rPr>
      <w:rFonts w:ascii="Times New Roman" w:eastAsia="Times New Roman" w:hAnsi="Times New Roman" w:cs="Times New Roman" w:hint="default"/>
    </w:rPr>
  </w:style>
  <w:style w:type="character" w:customStyle="1" w:styleId="WW8Num24z2">
    <w:name w:val="WW8Num24z2"/>
    <w:rsid w:val="007E7C11"/>
    <w:rPr>
      <w:rFonts w:cs="Times New Roman"/>
    </w:rPr>
  </w:style>
  <w:style w:type="character" w:customStyle="1" w:styleId="WW8Num25z0">
    <w:name w:val="WW8Num25z0"/>
    <w:rsid w:val="007E7C11"/>
    <w:rPr>
      <w:rFonts w:ascii="Arial" w:eastAsia="Times New Roman" w:hAnsi="Arial" w:cs="Arial" w:hint="default"/>
      <w:lang w:val="uk-UA"/>
    </w:rPr>
  </w:style>
  <w:style w:type="character" w:customStyle="1" w:styleId="WW8Num25z1">
    <w:name w:val="WW8Num25z1"/>
    <w:rsid w:val="007E7C11"/>
    <w:rPr>
      <w:rFonts w:ascii="Courier New" w:hAnsi="Courier New" w:cs="Courier New" w:hint="default"/>
    </w:rPr>
  </w:style>
  <w:style w:type="character" w:customStyle="1" w:styleId="WW8Num25z2">
    <w:name w:val="WW8Num25z2"/>
    <w:rsid w:val="007E7C11"/>
    <w:rPr>
      <w:rFonts w:ascii="Wingdings" w:hAnsi="Wingdings" w:cs="Wingdings" w:hint="default"/>
    </w:rPr>
  </w:style>
  <w:style w:type="character" w:customStyle="1" w:styleId="WW8Num25z3">
    <w:name w:val="WW8Num25z3"/>
    <w:rsid w:val="007E7C11"/>
    <w:rPr>
      <w:rFonts w:ascii="Symbol" w:hAnsi="Symbol" w:cs="Symbol" w:hint="default"/>
    </w:rPr>
  </w:style>
  <w:style w:type="character" w:customStyle="1" w:styleId="WW8Num26z0">
    <w:name w:val="WW8Num26z0"/>
    <w:rsid w:val="007E7C11"/>
    <w:rPr>
      <w:rFonts w:ascii="Symbol" w:hAnsi="Symbol" w:cs="Symbol" w:hint="default"/>
    </w:rPr>
  </w:style>
  <w:style w:type="character" w:customStyle="1" w:styleId="WW8Num26z1">
    <w:name w:val="WW8Num26z1"/>
    <w:rsid w:val="007E7C11"/>
    <w:rPr>
      <w:rFonts w:ascii="Courier New" w:hAnsi="Courier New" w:cs="Courier New" w:hint="default"/>
    </w:rPr>
  </w:style>
  <w:style w:type="character" w:customStyle="1" w:styleId="WW8Num26z2">
    <w:name w:val="WW8Num26z2"/>
    <w:rsid w:val="007E7C11"/>
    <w:rPr>
      <w:rFonts w:ascii="Wingdings" w:hAnsi="Wingdings" w:cs="Wingdings" w:hint="default"/>
    </w:rPr>
  </w:style>
  <w:style w:type="character" w:customStyle="1" w:styleId="WW8Num27z0">
    <w:name w:val="WW8Num27z0"/>
    <w:rsid w:val="007E7C11"/>
    <w:rPr>
      <w:rFonts w:ascii="Arial Narrow" w:eastAsia="Times New Roman" w:hAnsi="Arial Narrow" w:cs="Times New Roman CYR" w:hint="default"/>
      <w:lang w:val="uk-UA"/>
    </w:rPr>
  </w:style>
  <w:style w:type="character" w:customStyle="1" w:styleId="WW8Num27z1">
    <w:name w:val="WW8Num27z1"/>
    <w:rsid w:val="007E7C11"/>
    <w:rPr>
      <w:rFonts w:ascii="Courier New" w:hAnsi="Courier New" w:cs="Courier New" w:hint="default"/>
    </w:rPr>
  </w:style>
  <w:style w:type="character" w:customStyle="1" w:styleId="WW8Num27z2">
    <w:name w:val="WW8Num27z2"/>
    <w:rsid w:val="007E7C11"/>
    <w:rPr>
      <w:rFonts w:ascii="Wingdings" w:hAnsi="Wingdings" w:cs="Wingdings" w:hint="default"/>
    </w:rPr>
  </w:style>
  <w:style w:type="character" w:customStyle="1" w:styleId="WW8Num27z3">
    <w:name w:val="WW8Num27z3"/>
    <w:rsid w:val="007E7C11"/>
    <w:rPr>
      <w:rFonts w:ascii="Symbol" w:hAnsi="Symbol" w:cs="Symbol" w:hint="default"/>
    </w:rPr>
  </w:style>
  <w:style w:type="character" w:customStyle="1" w:styleId="WW8Num28z0">
    <w:name w:val="WW8Num28z0"/>
    <w:rsid w:val="007E7C11"/>
    <w:rPr>
      <w:rFonts w:hint="default"/>
      <w:b/>
    </w:rPr>
  </w:style>
  <w:style w:type="character" w:customStyle="1" w:styleId="WW8Num28z1">
    <w:name w:val="WW8Num28z1"/>
    <w:rsid w:val="007E7C11"/>
    <w:rPr>
      <w:rFonts w:hint="default"/>
    </w:rPr>
  </w:style>
  <w:style w:type="character" w:customStyle="1" w:styleId="WW8Num29z0">
    <w:name w:val="WW8Num29z0"/>
    <w:rsid w:val="007E7C11"/>
    <w:rPr>
      <w:rFonts w:ascii="Times New Roman" w:hAnsi="Times New Roman" w:cs="Times New Roman" w:hint="default"/>
      <w:u w:val="none"/>
      <w:lang w:val="uk-UA"/>
    </w:rPr>
  </w:style>
  <w:style w:type="character" w:customStyle="1" w:styleId="WW8Num29z1">
    <w:name w:val="WW8Num29z1"/>
    <w:rsid w:val="007E7C11"/>
  </w:style>
  <w:style w:type="character" w:customStyle="1" w:styleId="WW8Num29z2">
    <w:name w:val="WW8Num29z2"/>
    <w:rsid w:val="007E7C11"/>
  </w:style>
  <w:style w:type="character" w:customStyle="1" w:styleId="WW8Num29z3">
    <w:name w:val="WW8Num29z3"/>
    <w:rsid w:val="007E7C11"/>
  </w:style>
  <w:style w:type="character" w:customStyle="1" w:styleId="WW8Num29z4">
    <w:name w:val="WW8Num29z4"/>
    <w:rsid w:val="007E7C11"/>
  </w:style>
  <w:style w:type="character" w:customStyle="1" w:styleId="WW8Num29z5">
    <w:name w:val="WW8Num29z5"/>
    <w:rsid w:val="007E7C11"/>
  </w:style>
  <w:style w:type="character" w:customStyle="1" w:styleId="WW8Num29z6">
    <w:name w:val="WW8Num29z6"/>
    <w:rsid w:val="007E7C11"/>
  </w:style>
  <w:style w:type="character" w:customStyle="1" w:styleId="WW8Num29z7">
    <w:name w:val="WW8Num29z7"/>
    <w:rsid w:val="007E7C11"/>
  </w:style>
  <w:style w:type="character" w:customStyle="1" w:styleId="WW8Num29z8">
    <w:name w:val="WW8Num29z8"/>
    <w:rsid w:val="007E7C11"/>
  </w:style>
  <w:style w:type="character" w:customStyle="1" w:styleId="WW8Num30z0">
    <w:name w:val="WW8Num30z0"/>
    <w:rsid w:val="007E7C11"/>
    <w:rPr>
      <w:rFonts w:hint="default"/>
      <w:b/>
    </w:rPr>
  </w:style>
  <w:style w:type="character" w:customStyle="1" w:styleId="WW8Num30z1">
    <w:name w:val="WW8Num30z1"/>
    <w:rsid w:val="007E7C11"/>
  </w:style>
  <w:style w:type="character" w:customStyle="1" w:styleId="WW8Num30z2">
    <w:name w:val="WW8Num30z2"/>
    <w:rsid w:val="007E7C11"/>
  </w:style>
  <w:style w:type="character" w:customStyle="1" w:styleId="WW8Num30z3">
    <w:name w:val="WW8Num30z3"/>
    <w:rsid w:val="007E7C11"/>
  </w:style>
  <w:style w:type="character" w:customStyle="1" w:styleId="WW8Num30z4">
    <w:name w:val="WW8Num30z4"/>
    <w:rsid w:val="007E7C11"/>
  </w:style>
  <w:style w:type="character" w:customStyle="1" w:styleId="WW8Num30z5">
    <w:name w:val="WW8Num30z5"/>
    <w:rsid w:val="007E7C11"/>
  </w:style>
  <w:style w:type="character" w:customStyle="1" w:styleId="WW8Num30z6">
    <w:name w:val="WW8Num30z6"/>
    <w:rsid w:val="007E7C11"/>
  </w:style>
  <w:style w:type="character" w:customStyle="1" w:styleId="WW8Num30z7">
    <w:name w:val="WW8Num30z7"/>
    <w:rsid w:val="007E7C11"/>
  </w:style>
  <w:style w:type="character" w:customStyle="1" w:styleId="WW8Num30z8">
    <w:name w:val="WW8Num30z8"/>
    <w:rsid w:val="007E7C11"/>
  </w:style>
  <w:style w:type="character" w:customStyle="1" w:styleId="WW8Num31z0">
    <w:name w:val="WW8Num31z0"/>
    <w:rsid w:val="007E7C11"/>
    <w:rPr>
      <w:rFonts w:ascii="Symbol" w:hAnsi="Symbol" w:cs="Symbol" w:hint="default"/>
    </w:rPr>
  </w:style>
  <w:style w:type="character" w:customStyle="1" w:styleId="WW8Num31z1">
    <w:name w:val="WW8Num31z1"/>
    <w:rsid w:val="007E7C11"/>
    <w:rPr>
      <w:rFonts w:ascii="Courier New" w:hAnsi="Courier New" w:cs="Courier New" w:hint="default"/>
    </w:rPr>
  </w:style>
  <w:style w:type="character" w:customStyle="1" w:styleId="WW8Num31z2">
    <w:name w:val="WW8Num31z2"/>
    <w:rsid w:val="007E7C11"/>
    <w:rPr>
      <w:rFonts w:ascii="Wingdings" w:hAnsi="Wingdings" w:cs="Wingdings" w:hint="default"/>
    </w:rPr>
  </w:style>
  <w:style w:type="character" w:customStyle="1" w:styleId="WW8Num32z0">
    <w:name w:val="WW8Num32z0"/>
    <w:rsid w:val="007E7C11"/>
    <w:rPr>
      <w:rFonts w:ascii="Times New Roman" w:eastAsia="Times New Roman" w:hAnsi="Times New Roman" w:cs="Times New Roman" w:hint="default"/>
    </w:rPr>
  </w:style>
  <w:style w:type="character" w:customStyle="1" w:styleId="WW8Num32z1">
    <w:name w:val="WW8Num32z1"/>
    <w:rsid w:val="007E7C11"/>
    <w:rPr>
      <w:rFonts w:ascii="Courier New" w:hAnsi="Courier New" w:cs="Courier New" w:hint="default"/>
    </w:rPr>
  </w:style>
  <w:style w:type="character" w:customStyle="1" w:styleId="WW8Num32z2">
    <w:name w:val="WW8Num32z2"/>
    <w:rsid w:val="007E7C11"/>
    <w:rPr>
      <w:rFonts w:ascii="Wingdings" w:hAnsi="Wingdings" w:cs="Wingdings" w:hint="default"/>
    </w:rPr>
  </w:style>
  <w:style w:type="character" w:customStyle="1" w:styleId="WW8Num32z3">
    <w:name w:val="WW8Num32z3"/>
    <w:rsid w:val="007E7C11"/>
    <w:rPr>
      <w:rFonts w:ascii="Symbol" w:hAnsi="Symbol" w:cs="Symbol" w:hint="default"/>
    </w:rPr>
  </w:style>
  <w:style w:type="character" w:customStyle="1" w:styleId="WW8Num33z0">
    <w:name w:val="WW8Num33z0"/>
    <w:rsid w:val="007E7C11"/>
    <w:rPr>
      <w:rFonts w:ascii="Symbol" w:hAnsi="Symbol" w:cs="Symbol" w:hint="default"/>
    </w:rPr>
  </w:style>
  <w:style w:type="character" w:customStyle="1" w:styleId="WW8Num33z1">
    <w:name w:val="WW8Num33z1"/>
    <w:rsid w:val="007E7C11"/>
    <w:rPr>
      <w:rFonts w:ascii="Courier New" w:hAnsi="Courier New" w:cs="Courier New" w:hint="default"/>
    </w:rPr>
  </w:style>
  <w:style w:type="character" w:customStyle="1" w:styleId="WW8Num33z2">
    <w:name w:val="WW8Num33z2"/>
    <w:rsid w:val="007E7C11"/>
    <w:rPr>
      <w:rFonts w:ascii="Wingdings" w:hAnsi="Wingdings" w:cs="Wingdings" w:hint="default"/>
    </w:rPr>
  </w:style>
  <w:style w:type="character" w:customStyle="1" w:styleId="WW8Num34z0">
    <w:name w:val="WW8Num34z0"/>
    <w:rsid w:val="007E7C11"/>
    <w:rPr>
      <w:rFonts w:hint="default"/>
    </w:rPr>
  </w:style>
  <w:style w:type="character" w:customStyle="1" w:styleId="WW8Num34z1">
    <w:name w:val="WW8Num34z1"/>
    <w:rsid w:val="007E7C11"/>
  </w:style>
  <w:style w:type="character" w:customStyle="1" w:styleId="WW8Num34z2">
    <w:name w:val="WW8Num34z2"/>
    <w:rsid w:val="007E7C11"/>
  </w:style>
  <w:style w:type="character" w:customStyle="1" w:styleId="WW8Num34z3">
    <w:name w:val="WW8Num34z3"/>
    <w:rsid w:val="007E7C11"/>
  </w:style>
  <w:style w:type="character" w:customStyle="1" w:styleId="WW8Num34z4">
    <w:name w:val="WW8Num34z4"/>
    <w:rsid w:val="007E7C11"/>
  </w:style>
  <w:style w:type="character" w:customStyle="1" w:styleId="WW8Num34z5">
    <w:name w:val="WW8Num34z5"/>
    <w:rsid w:val="007E7C11"/>
  </w:style>
  <w:style w:type="character" w:customStyle="1" w:styleId="WW8Num34z6">
    <w:name w:val="WW8Num34z6"/>
    <w:rsid w:val="007E7C11"/>
  </w:style>
  <w:style w:type="character" w:customStyle="1" w:styleId="WW8Num34z7">
    <w:name w:val="WW8Num34z7"/>
    <w:rsid w:val="007E7C11"/>
  </w:style>
  <w:style w:type="character" w:customStyle="1" w:styleId="WW8Num34z8">
    <w:name w:val="WW8Num34z8"/>
    <w:rsid w:val="007E7C11"/>
  </w:style>
  <w:style w:type="character" w:customStyle="1" w:styleId="WW8Num35z0">
    <w:name w:val="WW8Num35z0"/>
    <w:rsid w:val="007E7C11"/>
    <w:rPr>
      <w:rFonts w:hint="default"/>
    </w:rPr>
  </w:style>
  <w:style w:type="character" w:customStyle="1" w:styleId="WW8Num35z1">
    <w:name w:val="WW8Num35z1"/>
    <w:rsid w:val="007E7C11"/>
  </w:style>
  <w:style w:type="character" w:customStyle="1" w:styleId="WW8Num35z2">
    <w:name w:val="WW8Num35z2"/>
    <w:rsid w:val="007E7C11"/>
  </w:style>
  <w:style w:type="character" w:customStyle="1" w:styleId="WW8Num35z3">
    <w:name w:val="WW8Num35z3"/>
    <w:rsid w:val="007E7C11"/>
  </w:style>
  <w:style w:type="character" w:customStyle="1" w:styleId="WW8Num35z4">
    <w:name w:val="WW8Num35z4"/>
    <w:rsid w:val="007E7C11"/>
  </w:style>
  <w:style w:type="character" w:customStyle="1" w:styleId="WW8Num35z5">
    <w:name w:val="WW8Num35z5"/>
    <w:rsid w:val="007E7C11"/>
  </w:style>
  <w:style w:type="character" w:customStyle="1" w:styleId="WW8Num35z6">
    <w:name w:val="WW8Num35z6"/>
    <w:rsid w:val="007E7C11"/>
  </w:style>
  <w:style w:type="character" w:customStyle="1" w:styleId="WW8Num35z7">
    <w:name w:val="WW8Num35z7"/>
    <w:rsid w:val="007E7C11"/>
  </w:style>
  <w:style w:type="character" w:customStyle="1" w:styleId="WW8Num35z8">
    <w:name w:val="WW8Num35z8"/>
    <w:rsid w:val="007E7C11"/>
  </w:style>
  <w:style w:type="character" w:customStyle="1" w:styleId="WW8Num36z0">
    <w:name w:val="WW8Num36z0"/>
    <w:rsid w:val="007E7C11"/>
  </w:style>
  <w:style w:type="character" w:customStyle="1" w:styleId="WW8Num36z1">
    <w:name w:val="WW8Num36z1"/>
    <w:rsid w:val="007E7C11"/>
    <w:rPr>
      <w:rFonts w:ascii="Times New Roman" w:eastAsia="Times New Roman" w:hAnsi="Times New Roman" w:cs="Times New Roman" w:hint="default"/>
    </w:rPr>
  </w:style>
  <w:style w:type="character" w:customStyle="1" w:styleId="WW8Num36z2">
    <w:name w:val="WW8Num36z2"/>
    <w:rsid w:val="007E7C11"/>
  </w:style>
  <w:style w:type="character" w:customStyle="1" w:styleId="WW8Num36z3">
    <w:name w:val="WW8Num36z3"/>
    <w:rsid w:val="007E7C11"/>
  </w:style>
  <w:style w:type="character" w:customStyle="1" w:styleId="WW8Num36z4">
    <w:name w:val="WW8Num36z4"/>
    <w:rsid w:val="007E7C11"/>
  </w:style>
  <w:style w:type="character" w:customStyle="1" w:styleId="WW8Num36z5">
    <w:name w:val="WW8Num36z5"/>
    <w:rsid w:val="007E7C11"/>
  </w:style>
  <w:style w:type="character" w:customStyle="1" w:styleId="WW8Num36z6">
    <w:name w:val="WW8Num36z6"/>
    <w:rsid w:val="007E7C11"/>
  </w:style>
  <w:style w:type="character" w:customStyle="1" w:styleId="WW8Num36z7">
    <w:name w:val="WW8Num36z7"/>
    <w:rsid w:val="007E7C11"/>
  </w:style>
  <w:style w:type="character" w:customStyle="1" w:styleId="WW8Num36z8">
    <w:name w:val="WW8Num36z8"/>
    <w:rsid w:val="007E7C11"/>
  </w:style>
  <w:style w:type="character" w:customStyle="1" w:styleId="WW8Num37z0">
    <w:name w:val="WW8Num37z0"/>
    <w:rsid w:val="007E7C11"/>
    <w:rPr>
      <w:rFonts w:ascii="Times New Roman" w:eastAsia="Times New Roman" w:hAnsi="Times New Roman" w:cs="Times New Roman" w:hint="default"/>
    </w:rPr>
  </w:style>
  <w:style w:type="character" w:customStyle="1" w:styleId="WW8Num37z1">
    <w:name w:val="WW8Num37z1"/>
    <w:rsid w:val="007E7C11"/>
    <w:rPr>
      <w:rFonts w:ascii="Courier New" w:hAnsi="Courier New" w:cs="Courier New" w:hint="default"/>
    </w:rPr>
  </w:style>
  <w:style w:type="character" w:customStyle="1" w:styleId="WW8Num37z2">
    <w:name w:val="WW8Num37z2"/>
    <w:rsid w:val="007E7C11"/>
    <w:rPr>
      <w:rFonts w:ascii="Wingdings" w:hAnsi="Wingdings" w:cs="Wingdings" w:hint="default"/>
    </w:rPr>
  </w:style>
  <w:style w:type="character" w:customStyle="1" w:styleId="WW8Num37z3">
    <w:name w:val="WW8Num37z3"/>
    <w:rsid w:val="007E7C11"/>
    <w:rPr>
      <w:rFonts w:ascii="Symbol" w:hAnsi="Symbol" w:cs="Symbol" w:hint="default"/>
    </w:rPr>
  </w:style>
  <w:style w:type="character" w:customStyle="1" w:styleId="WW8Num38z0">
    <w:name w:val="WW8Num38z0"/>
    <w:rsid w:val="007E7C11"/>
    <w:rPr>
      <w:rFonts w:hint="default"/>
    </w:rPr>
  </w:style>
  <w:style w:type="character" w:customStyle="1" w:styleId="WW8Num38z1">
    <w:name w:val="WW8Num38z1"/>
    <w:rsid w:val="007E7C11"/>
  </w:style>
  <w:style w:type="character" w:customStyle="1" w:styleId="WW8Num38z2">
    <w:name w:val="WW8Num38z2"/>
    <w:rsid w:val="007E7C11"/>
  </w:style>
  <w:style w:type="character" w:customStyle="1" w:styleId="WW8Num38z3">
    <w:name w:val="WW8Num38z3"/>
    <w:rsid w:val="007E7C11"/>
  </w:style>
  <w:style w:type="character" w:customStyle="1" w:styleId="WW8Num38z4">
    <w:name w:val="WW8Num38z4"/>
    <w:rsid w:val="007E7C11"/>
  </w:style>
  <w:style w:type="character" w:customStyle="1" w:styleId="WW8Num38z5">
    <w:name w:val="WW8Num38z5"/>
    <w:rsid w:val="007E7C11"/>
  </w:style>
  <w:style w:type="character" w:customStyle="1" w:styleId="WW8Num38z6">
    <w:name w:val="WW8Num38z6"/>
    <w:rsid w:val="007E7C11"/>
  </w:style>
  <w:style w:type="character" w:customStyle="1" w:styleId="WW8Num38z7">
    <w:name w:val="WW8Num38z7"/>
    <w:rsid w:val="007E7C11"/>
  </w:style>
  <w:style w:type="character" w:customStyle="1" w:styleId="WW8Num38z8">
    <w:name w:val="WW8Num38z8"/>
    <w:rsid w:val="007E7C11"/>
  </w:style>
  <w:style w:type="character" w:customStyle="1" w:styleId="WW8Num39z0">
    <w:name w:val="WW8Num39z0"/>
    <w:rsid w:val="007E7C11"/>
    <w:rPr>
      <w:rFonts w:ascii="Times New Roman" w:eastAsia="Times New Roman" w:hAnsi="Times New Roman" w:cs="Times New Roman" w:hint="default"/>
    </w:rPr>
  </w:style>
  <w:style w:type="character" w:customStyle="1" w:styleId="WW8Num39z1">
    <w:name w:val="WW8Num39z1"/>
    <w:rsid w:val="007E7C11"/>
    <w:rPr>
      <w:rFonts w:ascii="Courier New" w:hAnsi="Courier New" w:cs="Courier New" w:hint="default"/>
    </w:rPr>
  </w:style>
  <w:style w:type="character" w:customStyle="1" w:styleId="WW8Num39z2">
    <w:name w:val="WW8Num39z2"/>
    <w:rsid w:val="007E7C11"/>
    <w:rPr>
      <w:rFonts w:ascii="Wingdings" w:hAnsi="Wingdings" w:cs="Wingdings" w:hint="default"/>
    </w:rPr>
  </w:style>
  <w:style w:type="character" w:customStyle="1" w:styleId="WW8Num39z3">
    <w:name w:val="WW8Num39z3"/>
    <w:rsid w:val="007E7C11"/>
    <w:rPr>
      <w:rFonts w:ascii="Symbol" w:hAnsi="Symbol" w:cs="Symbol" w:hint="default"/>
    </w:rPr>
  </w:style>
  <w:style w:type="character" w:customStyle="1" w:styleId="WW8Num40z0">
    <w:name w:val="WW8Num40z0"/>
    <w:rsid w:val="007E7C11"/>
  </w:style>
  <w:style w:type="character" w:customStyle="1" w:styleId="WW8Num40z1">
    <w:name w:val="WW8Num40z1"/>
    <w:rsid w:val="007E7C11"/>
  </w:style>
  <w:style w:type="character" w:customStyle="1" w:styleId="WW8Num40z2">
    <w:name w:val="WW8Num40z2"/>
    <w:rsid w:val="007E7C11"/>
  </w:style>
  <w:style w:type="character" w:customStyle="1" w:styleId="WW8Num40z3">
    <w:name w:val="WW8Num40z3"/>
    <w:rsid w:val="007E7C11"/>
  </w:style>
  <w:style w:type="character" w:customStyle="1" w:styleId="WW8Num40z4">
    <w:name w:val="WW8Num40z4"/>
    <w:rsid w:val="007E7C11"/>
  </w:style>
  <w:style w:type="character" w:customStyle="1" w:styleId="WW8Num40z5">
    <w:name w:val="WW8Num40z5"/>
    <w:rsid w:val="007E7C11"/>
  </w:style>
  <w:style w:type="character" w:customStyle="1" w:styleId="WW8Num40z6">
    <w:name w:val="WW8Num40z6"/>
    <w:rsid w:val="007E7C11"/>
  </w:style>
  <w:style w:type="character" w:customStyle="1" w:styleId="WW8Num40z7">
    <w:name w:val="WW8Num40z7"/>
    <w:rsid w:val="007E7C11"/>
  </w:style>
  <w:style w:type="character" w:customStyle="1" w:styleId="WW8Num40z8">
    <w:name w:val="WW8Num40z8"/>
    <w:rsid w:val="007E7C11"/>
  </w:style>
  <w:style w:type="character" w:customStyle="1" w:styleId="WW8Num41z0">
    <w:name w:val="WW8Num41z0"/>
    <w:rsid w:val="007E7C11"/>
    <w:rPr>
      <w:rFonts w:ascii="Symbol" w:hAnsi="Symbol" w:cs="Symbol" w:hint="default"/>
    </w:rPr>
  </w:style>
  <w:style w:type="character" w:customStyle="1" w:styleId="WW8Num41z1">
    <w:name w:val="WW8Num41z1"/>
    <w:rsid w:val="007E7C11"/>
    <w:rPr>
      <w:rFonts w:ascii="Courier New" w:hAnsi="Courier New" w:cs="Courier New" w:hint="default"/>
    </w:rPr>
  </w:style>
  <w:style w:type="character" w:customStyle="1" w:styleId="WW8Num41z2">
    <w:name w:val="WW8Num41z2"/>
    <w:rsid w:val="007E7C11"/>
    <w:rPr>
      <w:rFonts w:ascii="Wingdings" w:hAnsi="Wingdings" w:cs="Wingdings" w:hint="default"/>
    </w:rPr>
  </w:style>
  <w:style w:type="character" w:customStyle="1" w:styleId="WW8Num42z0">
    <w:name w:val="WW8Num42z0"/>
    <w:rsid w:val="007E7C11"/>
    <w:rPr>
      <w:rFonts w:ascii="Symbol" w:hAnsi="Symbol" w:cs="Symbol" w:hint="default"/>
    </w:rPr>
  </w:style>
  <w:style w:type="character" w:customStyle="1" w:styleId="WW8Num42z1">
    <w:name w:val="WW8Num42z1"/>
    <w:rsid w:val="007E7C11"/>
    <w:rPr>
      <w:rFonts w:ascii="Courier New" w:hAnsi="Courier New" w:cs="Courier New" w:hint="default"/>
    </w:rPr>
  </w:style>
  <w:style w:type="character" w:customStyle="1" w:styleId="WW8Num42z2">
    <w:name w:val="WW8Num42z2"/>
    <w:rsid w:val="007E7C11"/>
    <w:rPr>
      <w:rFonts w:ascii="Wingdings" w:hAnsi="Wingdings" w:cs="Wingdings" w:hint="default"/>
    </w:rPr>
  </w:style>
  <w:style w:type="character" w:customStyle="1" w:styleId="WW8Num43z0">
    <w:name w:val="WW8Num43z0"/>
    <w:rsid w:val="007E7C11"/>
    <w:rPr>
      <w:rFonts w:ascii="Symbol" w:hAnsi="Symbol" w:cs="Symbol" w:hint="default"/>
    </w:rPr>
  </w:style>
  <w:style w:type="character" w:customStyle="1" w:styleId="WW8Num43z1">
    <w:name w:val="WW8Num43z1"/>
    <w:rsid w:val="007E7C11"/>
    <w:rPr>
      <w:rFonts w:ascii="Courier New" w:hAnsi="Courier New" w:cs="Courier New" w:hint="default"/>
    </w:rPr>
  </w:style>
  <w:style w:type="character" w:customStyle="1" w:styleId="WW8Num43z2">
    <w:name w:val="WW8Num43z2"/>
    <w:rsid w:val="007E7C11"/>
    <w:rPr>
      <w:rFonts w:ascii="Wingdings" w:hAnsi="Wingdings" w:cs="Wingdings" w:hint="default"/>
    </w:rPr>
  </w:style>
  <w:style w:type="character" w:customStyle="1" w:styleId="WW8Num44z0">
    <w:name w:val="WW8Num44z0"/>
    <w:rsid w:val="007E7C11"/>
    <w:rPr>
      <w:rFonts w:hint="default"/>
    </w:rPr>
  </w:style>
  <w:style w:type="character" w:customStyle="1" w:styleId="WW8Num44z1">
    <w:name w:val="WW8Num44z1"/>
    <w:rsid w:val="007E7C11"/>
    <w:rPr>
      <w:rFonts w:ascii="Arial" w:eastAsia="Times New Roman" w:hAnsi="Arial" w:cs="Arial" w:hint="default"/>
    </w:rPr>
  </w:style>
  <w:style w:type="character" w:customStyle="1" w:styleId="WW8Num44z2">
    <w:name w:val="WW8Num44z2"/>
    <w:rsid w:val="007E7C11"/>
  </w:style>
  <w:style w:type="character" w:customStyle="1" w:styleId="WW8Num44z3">
    <w:name w:val="WW8Num44z3"/>
    <w:rsid w:val="007E7C11"/>
  </w:style>
  <w:style w:type="character" w:customStyle="1" w:styleId="WW8Num44z4">
    <w:name w:val="WW8Num44z4"/>
    <w:rsid w:val="007E7C11"/>
  </w:style>
  <w:style w:type="character" w:customStyle="1" w:styleId="WW8Num44z5">
    <w:name w:val="WW8Num44z5"/>
    <w:rsid w:val="007E7C11"/>
  </w:style>
  <w:style w:type="character" w:customStyle="1" w:styleId="WW8Num44z6">
    <w:name w:val="WW8Num44z6"/>
    <w:rsid w:val="007E7C11"/>
  </w:style>
  <w:style w:type="character" w:customStyle="1" w:styleId="WW8Num44z7">
    <w:name w:val="WW8Num44z7"/>
    <w:rsid w:val="007E7C11"/>
  </w:style>
  <w:style w:type="character" w:customStyle="1" w:styleId="WW8Num44z8">
    <w:name w:val="WW8Num44z8"/>
    <w:rsid w:val="007E7C11"/>
  </w:style>
  <w:style w:type="character" w:customStyle="1" w:styleId="WW8Num45z0">
    <w:name w:val="WW8Num45z0"/>
    <w:rsid w:val="007E7C11"/>
    <w:rPr>
      <w:rFonts w:cs="Times New Roman"/>
    </w:rPr>
  </w:style>
  <w:style w:type="character" w:customStyle="1" w:styleId="16">
    <w:name w:val="Основной шрифт абзаца1"/>
    <w:rsid w:val="007E7C11"/>
  </w:style>
  <w:style w:type="character" w:styleId="aff1">
    <w:name w:val="page number"/>
    <w:basedOn w:val="16"/>
    <w:rsid w:val="007E7C11"/>
  </w:style>
  <w:style w:type="character" w:customStyle="1" w:styleId="apple-converted-space">
    <w:name w:val="apple-converted-space"/>
    <w:basedOn w:val="16"/>
    <w:rsid w:val="007E7C11"/>
  </w:style>
  <w:style w:type="character" w:customStyle="1" w:styleId="24">
    <w:name w:val="Основний текст з відступом 2 Знак"/>
    <w:link w:val="25"/>
    <w:rsid w:val="007E7C11"/>
    <w:rPr>
      <w:rFonts w:ascii="Calibri" w:hAnsi="Calibri" w:cs="Calibri"/>
      <w:lang w:val="ru-RU"/>
    </w:rPr>
  </w:style>
  <w:style w:type="paragraph" w:styleId="25">
    <w:name w:val="Body Text Indent 2"/>
    <w:basedOn w:val="a"/>
    <w:link w:val="24"/>
    <w:unhideWhenUsed/>
    <w:rsid w:val="007E7C11"/>
    <w:pPr>
      <w:spacing w:after="120" w:line="480" w:lineRule="auto"/>
      <w:ind w:left="283"/>
    </w:pPr>
    <w:rPr>
      <w:rFonts w:ascii="Calibri" w:hAnsi="Calibri" w:cs="Calibri"/>
      <w:lang w:val="ru-RU"/>
    </w:rPr>
  </w:style>
  <w:style w:type="character" w:customStyle="1" w:styleId="210">
    <w:name w:val="Основной текст с отступом 2 Знак1"/>
    <w:basedOn w:val="a0"/>
    <w:uiPriority w:val="99"/>
    <w:semiHidden/>
    <w:rsid w:val="007E7C11"/>
  </w:style>
  <w:style w:type="character" w:customStyle="1" w:styleId="FontStyle12">
    <w:name w:val="Font Style12"/>
    <w:rsid w:val="007E7C11"/>
    <w:rPr>
      <w:rFonts w:ascii="Times New Roman" w:hAnsi="Times New Roman" w:cs="Times New Roman"/>
      <w:b/>
      <w:bCs/>
      <w:sz w:val="24"/>
      <w:szCs w:val="24"/>
    </w:rPr>
  </w:style>
  <w:style w:type="character" w:customStyle="1" w:styleId="26">
    <w:name w:val="Основной текст 2 Знак"/>
    <w:rsid w:val="007E7C11"/>
    <w:rPr>
      <w:rFonts w:ascii="Times New Roman CYR" w:hAnsi="Times New Roman CYR" w:cs="Times New Roman CYR"/>
      <w:sz w:val="24"/>
      <w:szCs w:val="24"/>
    </w:rPr>
  </w:style>
  <w:style w:type="character" w:customStyle="1" w:styleId="style13226436090000000618024195508-30112011">
    <w:name w:val="style_13226436090000000618024195508-30112011"/>
    <w:basedOn w:val="16"/>
    <w:rsid w:val="007E7C11"/>
  </w:style>
  <w:style w:type="character" w:customStyle="1" w:styleId="HTML">
    <w:name w:val="Стандартный HTML Знак"/>
    <w:rsid w:val="007E7C11"/>
    <w:rPr>
      <w:rFonts w:ascii="Courier New" w:eastAsia="Courier New" w:hAnsi="Courier New" w:cs="Wingdings"/>
      <w:sz w:val="24"/>
      <w:szCs w:val="24"/>
      <w:lang w:val="ru-RU" w:bidi="ar-SA"/>
    </w:rPr>
  </w:style>
  <w:style w:type="character" w:customStyle="1" w:styleId="RTFNum31">
    <w:name w:val="RTF_Num 3 1"/>
    <w:rsid w:val="007E7C11"/>
    <w:rPr>
      <w:rFonts w:ascii="Times New Roman CYR" w:hAnsi="Times New Roman CYR" w:cs="Times New Roman CYR"/>
    </w:rPr>
  </w:style>
  <w:style w:type="character" w:customStyle="1" w:styleId="aff2">
    <w:name w:val="Основной текст + Полужирный"/>
    <w:rsid w:val="007E7C11"/>
    <w:rPr>
      <w:rFonts w:ascii="Times New Roman CYR" w:hAnsi="Times New Roman CYR" w:cs="Times New Roman CYR"/>
      <w:b/>
      <w:bCs/>
      <w:i/>
      <w:iCs/>
      <w:sz w:val="24"/>
      <w:szCs w:val="24"/>
      <w:lang w:val="ru-RU" w:bidi="ar-SA"/>
    </w:rPr>
  </w:style>
  <w:style w:type="character" w:customStyle="1" w:styleId="64">
    <w:name w:val="Основной текст + 6"/>
    <w:rsid w:val="007E7C11"/>
    <w:rPr>
      <w:rFonts w:ascii="Times New Roman CYR" w:hAnsi="Times New Roman CYR" w:cs="Times New Roman CYR"/>
      <w:b/>
      <w:bCs/>
      <w:sz w:val="13"/>
      <w:szCs w:val="13"/>
      <w:lang w:val="ru-RU" w:bidi="ar-SA"/>
    </w:rPr>
  </w:style>
  <w:style w:type="character" w:customStyle="1" w:styleId="Corbel">
    <w:name w:val="Основной текст + Corbel"/>
    <w:rsid w:val="007E7C11"/>
    <w:rPr>
      <w:rFonts w:ascii="Corbel" w:hAnsi="Corbel" w:cs="Corbel"/>
      <w:sz w:val="21"/>
      <w:szCs w:val="21"/>
      <w:lang w:val="ru-RU" w:bidi="ar-SA"/>
    </w:rPr>
  </w:style>
  <w:style w:type="character" w:customStyle="1" w:styleId="74">
    <w:name w:val="Знак Знак7"/>
    <w:rsid w:val="007E7C11"/>
    <w:rPr>
      <w:rFonts w:ascii="Times New Roman CYR" w:hAnsi="Times New Roman CYR" w:cs="Times New Roman CYR"/>
      <w:b/>
      <w:bCs/>
      <w:i/>
      <w:iCs/>
      <w:sz w:val="26"/>
      <w:szCs w:val="26"/>
      <w:lang w:val="ru-RU" w:bidi="ar-SA"/>
    </w:rPr>
  </w:style>
  <w:style w:type="character" w:customStyle="1" w:styleId="aff3">
    <w:name w:val="Название Знак"/>
    <w:rsid w:val="007E7C11"/>
    <w:rPr>
      <w:sz w:val="28"/>
      <w:lang w:val="uk-UA"/>
    </w:rPr>
  </w:style>
  <w:style w:type="character" w:customStyle="1" w:styleId="34">
    <w:name w:val="Основной текст с отступом 3 Знак"/>
    <w:rsid w:val="007E7C11"/>
    <w:rPr>
      <w:rFonts w:ascii="Courier New" w:hAnsi="Courier New" w:cs="Courier New"/>
      <w:sz w:val="16"/>
      <w:szCs w:val="16"/>
      <w:lang w:val="uk-UA"/>
    </w:rPr>
  </w:style>
  <w:style w:type="character" w:customStyle="1" w:styleId="rvts37">
    <w:name w:val="rvts37"/>
    <w:basedOn w:val="16"/>
    <w:rsid w:val="007E7C11"/>
  </w:style>
  <w:style w:type="paragraph" w:customStyle="1" w:styleId="17">
    <w:name w:val="Заголовок1"/>
    <w:basedOn w:val="a"/>
    <w:next w:val="aff"/>
    <w:rsid w:val="007E7C11"/>
    <w:pPr>
      <w:suppressAutoHyphens/>
      <w:spacing w:after="0" w:line="240" w:lineRule="auto"/>
      <w:jc w:val="center"/>
    </w:pPr>
    <w:rPr>
      <w:rFonts w:ascii="Times New Roman" w:eastAsia="Times New Roman" w:hAnsi="Times New Roman" w:cs="Times New Roman"/>
      <w:sz w:val="28"/>
      <w:szCs w:val="20"/>
      <w:lang w:eastAsia="zh-CN"/>
    </w:rPr>
  </w:style>
  <w:style w:type="character" w:customStyle="1" w:styleId="18">
    <w:name w:val="Основной текст Знак1"/>
    <w:basedOn w:val="a0"/>
    <w:rsid w:val="007E7C11"/>
    <w:rPr>
      <w:rFonts w:ascii="Times New Roman CYR" w:eastAsia="Times New Roman" w:hAnsi="Times New Roman CYR" w:cs="Times New Roman CYR"/>
      <w:sz w:val="24"/>
      <w:szCs w:val="24"/>
      <w:lang w:eastAsia="zh-CN"/>
    </w:rPr>
  </w:style>
  <w:style w:type="paragraph" w:styleId="aff4">
    <w:name w:val="List"/>
    <w:basedOn w:val="aff"/>
    <w:rsid w:val="007E7C11"/>
    <w:pPr>
      <w:widowControl w:val="0"/>
      <w:suppressAutoHyphens/>
      <w:autoSpaceDE w:val="0"/>
      <w:spacing w:after="120" w:line="240" w:lineRule="auto"/>
    </w:pPr>
    <w:rPr>
      <w:rFonts w:ascii="Times New Roman CYR" w:eastAsia="Times New Roman" w:hAnsi="Times New Roman CYR" w:cs="Mangal"/>
      <w:lang w:val="uk-UA" w:bidi="ar-SA"/>
    </w:rPr>
  </w:style>
  <w:style w:type="paragraph" w:customStyle="1" w:styleId="aff5">
    <w:name w:val="Покажчик"/>
    <w:basedOn w:val="a"/>
    <w:rsid w:val="007E7C11"/>
    <w:pPr>
      <w:widowControl w:val="0"/>
      <w:suppressLineNumbers/>
      <w:suppressAutoHyphens/>
      <w:autoSpaceDE w:val="0"/>
      <w:spacing w:after="0" w:line="240" w:lineRule="auto"/>
    </w:pPr>
    <w:rPr>
      <w:rFonts w:ascii="Times New Roman CYR" w:eastAsia="Times New Roman" w:hAnsi="Times New Roman CYR" w:cs="Mangal"/>
      <w:sz w:val="24"/>
      <w:szCs w:val="24"/>
      <w:lang w:eastAsia="zh-CN"/>
    </w:rPr>
  </w:style>
  <w:style w:type="character" w:customStyle="1" w:styleId="afd">
    <w:name w:val="Звичайний (веб) Знак"/>
    <w:link w:val="afc"/>
    <w:locked/>
    <w:rsid w:val="007E7C11"/>
    <w:rPr>
      <w:rFonts w:ascii="Times New Roman" w:eastAsia="Times New Roman" w:hAnsi="Times New Roman" w:cs="Times New Roman"/>
      <w:sz w:val="24"/>
      <w:szCs w:val="24"/>
      <w:lang w:val="en-US"/>
    </w:rPr>
  </w:style>
  <w:style w:type="paragraph" w:styleId="27">
    <w:name w:val="List Bullet 2"/>
    <w:basedOn w:val="a"/>
    <w:rsid w:val="007E7C11"/>
    <w:pPr>
      <w:suppressAutoHyphens/>
      <w:spacing w:after="0" w:line="240" w:lineRule="auto"/>
      <w:ind w:left="566" w:hanging="283"/>
    </w:pPr>
    <w:rPr>
      <w:rFonts w:ascii="Times New Roman" w:eastAsia="Times New Roman" w:hAnsi="Times New Roman" w:cs="Times New Roman"/>
      <w:sz w:val="20"/>
      <w:szCs w:val="20"/>
      <w:lang w:eastAsia="zh-CN"/>
    </w:rPr>
  </w:style>
  <w:style w:type="paragraph" w:customStyle="1" w:styleId="211">
    <w:name w:val="Основной текст с отступом 21"/>
    <w:basedOn w:val="a"/>
    <w:rsid w:val="007E7C11"/>
    <w:pPr>
      <w:suppressAutoHyphens/>
      <w:spacing w:after="120" w:line="480" w:lineRule="auto"/>
      <w:ind w:left="283"/>
    </w:pPr>
    <w:rPr>
      <w:rFonts w:ascii="Calibri" w:eastAsia="Times New Roman" w:hAnsi="Calibri" w:cs="Times New Roman"/>
      <w:lang w:eastAsia="zh-CN"/>
    </w:rPr>
  </w:style>
  <w:style w:type="character" w:customStyle="1" w:styleId="19">
    <w:name w:val="Текст концевой сноски Знак1"/>
    <w:basedOn w:val="a0"/>
    <w:rsid w:val="007E7C11"/>
    <w:rPr>
      <w:rFonts w:ascii="Times New Roman" w:eastAsia="Times New Roman" w:hAnsi="Times New Roman" w:cs="Times New Roman"/>
      <w:sz w:val="20"/>
      <w:szCs w:val="24"/>
      <w:lang w:eastAsia="zh-CN"/>
    </w:rPr>
  </w:style>
  <w:style w:type="paragraph" w:customStyle="1" w:styleId="1a">
    <w:name w:val="Цитата1"/>
    <w:basedOn w:val="a"/>
    <w:rsid w:val="007E7C11"/>
    <w:pPr>
      <w:suppressAutoHyphens/>
      <w:spacing w:after="0" w:line="240" w:lineRule="auto"/>
      <w:ind w:left="284" w:right="-58" w:firstLine="436"/>
      <w:jc w:val="both"/>
    </w:pPr>
    <w:rPr>
      <w:rFonts w:ascii="Times New Roman" w:eastAsia="Times New Roman" w:hAnsi="Times New Roman" w:cs="Times New Roman"/>
      <w:sz w:val="24"/>
      <w:szCs w:val="20"/>
      <w:lang w:eastAsia="zh-CN"/>
    </w:rPr>
  </w:style>
  <w:style w:type="paragraph" w:customStyle="1" w:styleId="aff6">
    <w:name w:val="Знак Знак Знак"/>
    <w:basedOn w:val="a"/>
    <w:rsid w:val="007E7C11"/>
    <w:pPr>
      <w:suppressAutoHyphens/>
      <w:spacing w:after="0" w:line="240" w:lineRule="auto"/>
    </w:pPr>
    <w:rPr>
      <w:rFonts w:ascii="Verdana" w:eastAsia="Times New Roman" w:hAnsi="Verdana" w:cs="Verdana"/>
      <w:sz w:val="20"/>
      <w:szCs w:val="20"/>
      <w:lang w:val="en-US" w:eastAsia="zh-CN"/>
    </w:rPr>
  </w:style>
  <w:style w:type="paragraph" w:customStyle="1" w:styleId="CharChar">
    <w:name w:val="Char Знак Знак Char Знак Знак Знак Знак Знак Знак Знак Знак Знак Знак Знак Знак"/>
    <w:basedOn w:val="a"/>
    <w:rsid w:val="007E7C11"/>
    <w:pPr>
      <w:suppressAutoHyphens/>
      <w:spacing w:after="0" w:line="240" w:lineRule="auto"/>
    </w:pPr>
    <w:rPr>
      <w:rFonts w:ascii="Verdana" w:eastAsia="Times New Roman" w:hAnsi="Verdana" w:cs="Verdana"/>
      <w:sz w:val="20"/>
      <w:szCs w:val="20"/>
      <w:lang w:val="en-US" w:eastAsia="zh-CN"/>
    </w:rPr>
  </w:style>
  <w:style w:type="paragraph" w:styleId="aff7">
    <w:name w:val="Body Text Indent"/>
    <w:basedOn w:val="a"/>
    <w:link w:val="aff8"/>
    <w:rsid w:val="007E7C11"/>
    <w:pPr>
      <w:suppressAutoHyphens/>
      <w:spacing w:after="0" w:line="240" w:lineRule="auto"/>
      <w:ind w:firstLine="540"/>
      <w:jc w:val="both"/>
    </w:pPr>
    <w:rPr>
      <w:rFonts w:ascii="Times New Roman" w:eastAsia="Times New Roman" w:hAnsi="Times New Roman" w:cs="Times New Roman"/>
      <w:color w:val="000000"/>
      <w:sz w:val="24"/>
      <w:szCs w:val="24"/>
      <w:lang w:eastAsia="zh-CN"/>
    </w:rPr>
  </w:style>
  <w:style w:type="character" w:customStyle="1" w:styleId="aff8">
    <w:name w:val="Основний текст з відступом Знак"/>
    <w:basedOn w:val="a0"/>
    <w:link w:val="aff7"/>
    <w:rsid w:val="007E7C11"/>
    <w:rPr>
      <w:rFonts w:ascii="Times New Roman" w:eastAsia="Times New Roman" w:hAnsi="Times New Roman" w:cs="Times New Roman"/>
      <w:color w:val="000000"/>
      <w:sz w:val="24"/>
      <w:szCs w:val="24"/>
      <w:lang w:eastAsia="zh-CN"/>
    </w:rPr>
  </w:style>
  <w:style w:type="paragraph" w:styleId="HTML0">
    <w:name w:val="HTML Preformatted"/>
    <w:basedOn w:val="a"/>
    <w:link w:val="HTML1"/>
    <w:rsid w:val="007E7C1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pPr>
    <w:rPr>
      <w:rFonts w:ascii="Courier New" w:eastAsia="Courier New" w:hAnsi="Courier New" w:cs="Wingdings"/>
      <w:sz w:val="24"/>
      <w:szCs w:val="24"/>
      <w:lang w:eastAsia="zh-CN"/>
    </w:rPr>
  </w:style>
  <w:style w:type="character" w:customStyle="1" w:styleId="HTML1">
    <w:name w:val="Стандартний HTML Знак"/>
    <w:basedOn w:val="a0"/>
    <w:link w:val="HTML0"/>
    <w:rsid w:val="007E7C11"/>
    <w:rPr>
      <w:rFonts w:ascii="Courier New" w:eastAsia="Courier New" w:hAnsi="Courier New" w:cs="Wingdings"/>
      <w:sz w:val="24"/>
      <w:szCs w:val="24"/>
      <w:lang w:eastAsia="zh-CN"/>
    </w:rPr>
  </w:style>
  <w:style w:type="paragraph" w:customStyle="1" w:styleId="212">
    <w:name w:val="Основной текст 21"/>
    <w:basedOn w:val="a"/>
    <w:rsid w:val="007E7C11"/>
    <w:pPr>
      <w:widowControl w:val="0"/>
      <w:suppressAutoHyphens/>
      <w:autoSpaceDE w:val="0"/>
      <w:spacing w:after="120" w:line="480" w:lineRule="auto"/>
    </w:pPr>
    <w:rPr>
      <w:rFonts w:ascii="Times New Roman CYR" w:eastAsia="Times New Roman" w:hAnsi="Times New Roman CYR" w:cs="Times New Roman"/>
      <w:sz w:val="24"/>
      <w:szCs w:val="24"/>
      <w:lang w:val="x-none" w:eastAsia="zh-CN"/>
    </w:rPr>
  </w:style>
  <w:style w:type="paragraph" w:customStyle="1" w:styleId="aff9">
    <w:name w:val="Знак Знак Знак Знак"/>
    <w:basedOn w:val="a"/>
    <w:rsid w:val="007E7C11"/>
    <w:pPr>
      <w:suppressAutoHyphens/>
      <w:spacing w:after="0" w:line="240" w:lineRule="auto"/>
    </w:pPr>
    <w:rPr>
      <w:rFonts w:ascii="Verdana" w:eastAsia="Times New Roman" w:hAnsi="Verdana" w:cs="Verdana"/>
      <w:sz w:val="20"/>
      <w:szCs w:val="20"/>
      <w:lang w:val="en-US" w:eastAsia="zh-CN"/>
    </w:rPr>
  </w:style>
  <w:style w:type="paragraph" w:customStyle="1" w:styleId="LO-Normal">
    <w:name w:val="LO-Normal"/>
    <w:rsid w:val="007E7C11"/>
    <w:pPr>
      <w:widowControl w:val="0"/>
      <w:suppressAutoHyphens/>
      <w:snapToGrid w:val="0"/>
      <w:spacing w:after="0" w:line="300" w:lineRule="auto"/>
      <w:ind w:firstLine="1300"/>
    </w:pPr>
    <w:rPr>
      <w:rFonts w:ascii="Times New Roman" w:eastAsia="Times New Roman" w:hAnsi="Times New Roman" w:cs="Times New Roman"/>
      <w:szCs w:val="20"/>
      <w:lang w:eastAsia="zh-CN"/>
    </w:rPr>
  </w:style>
  <w:style w:type="character" w:customStyle="1" w:styleId="1b">
    <w:name w:val="Верхний колонтитул Знак1"/>
    <w:basedOn w:val="a0"/>
    <w:rsid w:val="007E7C11"/>
    <w:rPr>
      <w:rFonts w:ascii="Times New Roman" w:eastAsia="Times New Roman" w:hAnsi="Times New Roman" w:cs="Times New Roman"/>
      <w:sz w:val="24"/>
      <w:szCs w:val="24"/>
      <w:lang w:val="x-none" w:eastAsia="zh-CN"/>
    </w:rPr>
  </w:style>
  <w:style w:type="paragraph" w:customStyle="1" w:styleId="Default">
    <w:name w:val="Default"/>
    <w:rsid w:val="007E7C11"/>
    <w:pPr>
      <w:suppressAutoHyphens/>
      <w:autoSpaceDE w:val="0"/>
      <w:spacing w:after="0" w:line="240" w:lineRule="auto"/>
    </w:pPr>
    <w:rPr>
      <w:rFonts w:ascii="Times New Roman" w:eastAsia="Times New Roman" w:hAnsi="Times New Roman" w:cs="Times New Roman"/>
      <w:color w:val="000000"/>
      <w:sz w:val="24"/>
      <w:szCs w:val="24"/>
      <w:lang w:val="ru-RU" w:eastAsia="zh-CN"/>
    </w:rPr>
  </w:style>
  <w:style w:type="paragraph" w:customStyle="1" w:styleId="1c">
    <w:name w:val="Основной текст с отступом1"/>
    <w:basedOn w:val="a"/>
    <w:rsid w:val="007E7C11"/>
    <w:pPr>
      <w:suppressAutoHyphens/>
      <w:spacing w:after="0" w:line="240" w:lineRule="auto"/>
      <w:ind w:left="360" w:firstLine="708"/>
      <w:jc w:val="both"/>
    </w:pPr>
    <w:rPr>
      <w:rFonts w:ascii="Times New Roman" w:eastAsia="Times New Roman" w:hAnsi="Times New Roman" w:cs="Times New Roman"/>
      <w:sz w:val="28"/>
      <w:szCs w:val="24"/>
      <w:lang w:eastAsia="zh-CN"/>
    </w:rPr>
  </w:style>
  <w:style w:type="paragraph" w:customStyle="1" w:styleId="310">
    <w:name w:val="Основной текст с отступом 31"/>
    <w:basedOn w:val="a"/>
    <w:rsid w:val="007E7C11"/>
    <w:pPr>
      <w:widowControl w:val="0"/>
      <w:suppressAutoHyphens/>
      <w:spacing w:after="120" w:line="300" w:lineRule="auto"/>
      <w:ind w:left="283" w:firstLine="720"/>
      <w:jc w:val="both"/>
    </w:pPr>
    <w:rPr>
      <w:rFonts w:ascii="Courier New" w:eastAsia="Times New Roman" w:hAnsi="Courier New" w:cs="Courier New"/>
      <w:sz w:val="16"/>
      <w:szCs w:val="16"/>
      <w:lang w:eastAsia="zh-CN"/>
    </w:rPr>
  </w:style>
  <w:style w:type="paragraph" w:customStyle="1" w:styleId="affa">
    <w:name w:val="Знак Знак"/>
    <w:basedOn w:val="a"/>
    <w:rsid w:val="007E7C11"/>
    <w:pPr>
      <w:suppressAutoHyphens/>
      <w:spacing w:after="0" w:line="240" w:lineRule="auto"/>
    </w:pPr>
    <w:rPr>
      <w:rFonts w:ascii="Verdana" w:eastAsia="Times New Roman" w:hAnsi="Verdana" w:cs="Verdana"/>
      <w:sz w:val="20"/>
      <w:szCs w:val="20"/>
      <w:lang w:val="en-US" w:eastAsia="zh-CN"/>
    </w:rPr>
  </w:style>
  <w:style w:type="paragraph" w:customStyle="1" w:styleId="affb">
    <w:name w:val="Вміст таблиці"/>
    <w:basedOn w:val="a"/>
    <w:rsid w:val="007E7C11"/>
    <w:pPr>
      <w:widowControl w:val="0"/>
      <w:suppressLineNumbers/>
      <w:suppressAutoHyphens/>
      <w:autoSpaceDE w:val="0"/>
      <w:spacing w:after="0" w:line="240" w:lineRule="auto"/>
    </w:pPr>
    <w:rPr>
      <w:rFonts w:ascii="Times New Roman CYR" w:eastAsia="Times New Roman" w:hAnsi="Times New Roman CYR" w:cs="Times New Roman CYR"/>
      <w:sz w:val="24"/>
      <w:szCs w:val="24"/>
      <w:lang w:eastAsia="zh-CN"/>
    </w:rPr>
  </w:style>
  <w:style w:type="paragraph" w:customStyle="1" w:styleId="affc">
    <w:name w:val="Заголовок таблиці"/>
    <w:basedOn w:val="affb"/>
    <w:rsid w:val="007E7C11"/>
    <w:pPr>
      <w:jc w:val="center"/>
    </w:pPr>
    <w:rPr>
      <w:b/>
      <w:bCs/>
    </w:rPr>
  </w:style>
  <w:style w:type="character" w:customStyle="1" w:styleId="213">
    <w:name w:val="Основний текст з відступом 2 Знак1"/>
    <w:basedOn w:val="a0"/>
    <w:uiPriority w:val="99"/>
    <w:semiHidden/>
    <w:rsid w:val="007E7C11"/>
    <w:rPr>
      <w:rFonts w:ascii="Times New Roman CYR" w:eastAsia="Times New Roman" w:hAnsi="Times New Roman CYR" w:cs="Times New Roman CYR"/>
      <w:sz w:val="24"/>
      <w:szCs w:val="24"/>
      <w:lang w:eastAsia="zh-CN"/>
    </w:rPr>
  </w:style>
  <w:style w:type="paragraph" w:customStyle="1" w:styleId="contract">
    <w:name w:val="contract"/>
    <w:basedOn w:val="a"/>
    <w:rsid w:val="007E7C11"/>
    <w:pPr>
      <w:spacing w:after="0" w:line="300" w:lineRule="exact"/>
      <w:jc w:val="both"/>
    </w:pPr>
    <w:rPr>
      <w:rFonts w:ascii="UkrainianBaltica" w:eastAsia="Times New Roman" w:hAnsi="UkrainianBaltica" w:cs="Times New Roman"/>
      <w:sz w:val="24"/>
      <w:szCs w:val="20"/>
      <w:lang w:eastAsia="ru-RU"/>
    </w:rPr>
  </w:style>
  <w:style w:type="paragraph" w:customStyle="1" w:styleId="affd">
    <w:name w:val="Знак"/>
    <w:basedOn w:val="a"/>
    <w:rsid w:val="007E7C11"/>
    <w:pPr>
      <w:spacing w:after="0" w:line="240" w:lineRule="auto"/>
    </w:pPr>
    <w:rPr>
      <w:rFonts w:ascii="Verdana" w:eastAsia="Times New Roman" w:hAnsi="Verdana" w:cs="Verdana"/>
      <w:sz w:val="20"/>
      <w:szCs w:val="20"/>
      <w:lang w:val="en-US"/>
    </w:rPr>
  </w:style>
  <w:style w:type="paragraph" w:customStyle="1" w:styleId="28">
    <w:name w:val="Обычный2"/>
    <w:rsid w:val="007E7C11"/>
    <w:pPr>
      <w:widowControl w:val="0"/>
      <w:suppressAutoHyphens/>
      <w:snapToGrid w:val="0"/>
      <w:spacing w:after="0" w:line="300" w:lineRule="auto"/>
      <w:ind w:firstLine="1300"/>
    </w:pPr>
    <w:rPr>
      <w:rFonts w:ascii="Times New Roman" w:eastAsia="Times New Roman" w:hAnsi="Times New Roman" w:cs="Times New Roman"/>
      <w:szCs w:val="20"/>
      <w:lang w:eastAsia="zh-CN"/>
    </w:rPr>
  </w:style>
  <w:style w:type="character" w:customStyle="1" w:styleId="normaltextrunscx134941693">
    <w:name w:val="normaltextrun scx134941693"/>
    <w:basedOn w:val="a0"/>
    <w:rsid w:val="007E7C11"/>
  </w:style>
  <w:style w:type="character" w:customStyle="1" w:styleId="eopscx134941693">
    <w:name w:val="eop scx134941693"/>
    <w:basedOn w:val="a0"/>
    <w:rsid w:val="007E7C11"/>
  </w:style>
  <w:style w:type="paragraph" w:customStyle="1" w:styleId="ListParagraph1">
    <w:name w:val="List Paragraph1"/>
    <w:basedOn w:val="a"/>
    <w:qFormat/>
    <w:rsid w:val="007E7C11"/>
    <w:pPr>
      <w:suppressAutoHyphens/>
      <w:spacing w:after="0" w:line="240" w:lineRule="auto"/>
      <w:ind w:left="720"/>
    </w:pPr>
    <w:rPr>
      <w:rFonts w:ascii="Times New Roman" w:eastAsia="Times New Roman" w:hAnsi="Times New Roman" w:cs="Times New Roman"/>
      <w:sz w:val="24"/>
      <w:szCs w:val="24"/>
      <w:lang w:eastAsia="ar-SA"/>
    </w:rPr>
  </w:style>
  <w:style w:type="character" w:customStyle="1" w:styleId="tooltippable">
    <w:name w:val="tooltippable"/>
    <w:basedOn w:val="a0"/>
    <w:rsid w:val="007E7C11"/>
  </w:style>
  <w:style w:type="character" w:customStyle="1" w:styleId="relative">
    <w:name w:val="relative"/>
    <w:basedOn w:val="a0"/>
    <w:rsid w:val="007E7C11"/>
  </w:style>
  <w:style w:type="paragraph" w:customStyle="1" w:styleId="123">
    <w:name w:val="123"/>
    <w:basedOn w:val="2"/>
    <w:qFormat/>
    <w:rsid w:val="007E7C11"/>
    <w:pPr>
      <w:keepNext w:val="0"/>
      <w:keepLines w:val="0"/>
      <w:widowControl w:val="0"/>
      <w:numPr>
        <w:numId w:val="13"/>
      </w:numPr>
      <w:autoSpaceDE w:val="0"/>
      <w:autoSpaceDN w:val="0"/>
      <w:adjustRightInd w:val="0"/>
      <w:spacing w:before="200" w:after="120" w:line="240" w:lineRule="auto"/>
      <w:ind w:left="1644" w:hanging="510"/>
      <w:jc w:val="both"/>
    </w:pPr>
    <w:rPr>
      <w:rFonts w:ascii="Times New Roman" w:eastAsia="Times New Roman" w:hAnsi="Times New Roman" w:cs="Times New Roman"/>
      <w:b/>
      <w:bCs/>
      <w:iCs/>
      <w:color w:val="000000"/>
      <w:sz w:val="28"/>
      <w:szCs w:val="28"/>
      <w:lang w:eastAsia="ru-RU"/>
    </w:rPr>
  </w:style>
  <w:style w:type="paragraph" w:customStyle="1" w:styleId="affe">
    <w:name w:val="мой"/>
    <w:basedOn w:val="123"/>
    <w:link w:val="afff"/>
    <w:qFormat/>
    <w:rsid w:val="007E7C11"/>
    <w:pPr>
      <w:ind w:left="1571" w:hanging="360"/>
    </w:pPr>
  </w:style>
  <w:style w:type="character" w:customStyle="1" w:styleId="afff">
    <w:name w:val="мой Знак"/>
    <w:basedOn w:val="a0"/>
    <w:link w:val="affe"/>
    <w:rsid w:val="007E7C11"/>
    <w:rPr>
      <w:rFonts w:ascii="Times New Roman" w:eastAsia="Times New Roman" w:hAnsi="Times New Roman" w:cs="Times New Roman"/>
      <w:b/>
      <w:bCs/>
      <w:iCs/>
      <w:color w:val="000000"/>
      <w:sz w:val="28"/>
      <w:szCs w:val="28"/>
      <w:lang w:eastAsia="ru-RU"/>
    </w:rPr>
  </w:style>
  <w:style w:type="character" w:styleId="afff0">
    <w:name w:val="Emphasis"/>
    <w:qFormat/>
    <w:rsid w:val="007E7C1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2931391">
      <w:bodyDiv w:val="1"/>
      <w:marLeft w:val="0"/>
      <w:marRight w:val="0"/>
      <w:marTop w:val="0"/>
      <w:marBottom w:val="0"/>
      <w:divBdr>
        <w:top w:val="none" w:sz="0" w:space="0" w:color="auto"/>
        <w:left w:val="none" w:sz="0" w:space="0" w:color="auto"/>
        <w:bottom w:val="none" w:sz="0" w:space="0" w:color="auto"/>
        <w:right w:val="none" w:sz="0" w:space="0" w:color="auto"/>
      </w:divBdr>
    </w:div>
    <w:div w:id="1344824646">
      <w:bodyDiv w:val="1"/>
      <w:marLeft w:val="0"/>
      <w:marRight w:val="0"/>
      <w:marTop w:val="0"/>
      <w:marBottom w:val="0"/>
      <w:divBdr>
        <w:top w:val="none" w:sz="0" w:space="0" w:color="auto"/>
        <w:left w:val="none" w:sz="0" w:space="0" w:color="auto"/>
        <w:bottom w:val="none" w:sz="0" w:space="0" w:color="auto"/>
        <w:right w:val="none" w:sz="0" w:space="0" w:color="auto"/>
      </w:divBdr>
    </w:div>
    <w:div w:id="20452500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4AD788-6A3D-4A05-8C74-9A758FE41A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9</Pages>
  <Words>16080</Words>
  <Characters>9166</Characters>
  <Application>Microsoft Office Word</Application>
  <DocSecurity>0</DocSecurity>
  <Lines>76</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25196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T440</dc:creator>
  <cp:lastModifiedBy>Матвійчук Сергій Володимирович</cp:lastModifiedBy>
  <cp:revision>32</cp:revision>
  <dcterms:created xsi:type="dcterms:W3CDTF">2022-04-12T20:08:00Z</dcterms:created>
  <dcterms:modified xsi:type="dcterms:W3CDTF">2025-06-06T07:35:00Z</dcterms:modified>
</cp:coreProperties>
</file>