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5C8" w:rsidRPr="00FF28C2" w:rsidRDefault="00F665C8" w:rsidP="00F6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378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№ 05-26</w:t>
      </w:r>
    </w:p>
    <w:p w:rsidR="00F665C8" w:rsidRDefault="00F665C8" w:rsidP="00F6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щодо прийняття рішення уповноваженою особою</w:t>
      </w:r>
    </w:p>
    <w:p w:rsidR="00F665C8" w:rsidRDefault="00F665C8" w:rsidP="00F6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B1534" w:rsidRPr="00CC403F" w:rsidRDefault="00DB1534" w:rsidP="00F6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10193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  <w:gridCol w:w="206"/>
        <w:gridCol w:w="206"/>
      </w:tblGrid>
      <w:tr w:rsidR="00F665C8" w:rsidRPr="00E91CC9" w:rsidTr="00555150">
        <w:trPr>
          <w:trHeight w:val="460"/>
        </w:trPr>
        <w:tc>
          <w:tcPr>
            <w:tcW w:w="9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65C8" w:rsidRPr="00E91CC9" w:rsidRDefault="009558BB" w:rsidP="00F665C8">
            <w:pPr>
              <w:spacing w:after="0" w:line="240" w:lineRule="auto"/>
              <w:ind w:hanging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16</w:t>
            </w:r>
            <w:r w:rsidR="00F6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квітня</w:t>
            </w:r>
            <w:r w:rsidR="00F665C8"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2026 року                                                                                           </w:t>
            </w:r>
            <w:r w:rsidR="00F6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F665C8"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6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="00F665C8"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 Хмельницький</w:t>
            </w:r>
          </w:p>
          <w:p w:rsidR="00F665C8" w:rsidRPr="00E91CC9" w:rsidRDefault="00F665C8" w:rsidP="00555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665C8" w:rsidRPr="00E91CC9" w:rsidRDefault="00F665C8" w:rsidP="00555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Уповноважена особа – Смолінська Людмила Юріївна</w:t>
            </w:r>
          </w:p>
          <w:p w:rsidR="00F665C8" w:rsidRDefault="00F665C8" w:rsidP="00555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DB1534" w:rsidRPr="00E91CC9" w:rsidRDefault="00DB1534" w:rsidP="00555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665C8" w:rsidRPr="00E91CC9" w:rsidRDefault="00F665C8" w:rsidP="008A566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91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ПОРЯДОК ДЕННИЙ: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</w:t>
            </w:r>
          </w:p>
          <w:p w:rsidR="00F665C8" w:rsidRPr="00E91CC9" w:rsidRDefault="00F665C8" w:rsidP="00555150">
            <w:pPr>
              <w:pStyle w:val="a3"/>
              <w:numPr>
                <w:ilvl w:val="0"/>
                <w:numId w:val="1"/>
              </w:numPr>
              <w:spacing w:after="0"/>
              <w:ind w:left="45" w:firstLine="3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Затвердження обґрунтування технічних та якісних характеристик предмета закупівлі </w:t>
            </w:r>
            <w:r w:rsidRPr="0073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>Безпілотні літальні апарати «</w:t>
            </w:r>
            <w:proofErr w:type="spellStart"/>
            <w:r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>Sting</w:t>
            </w:r>
            <w:proofErr w:type="spellEnd"/>
            <w:r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 xml:space="preserve">» </w:t>
            </w:r>
            <w:r w:rsidR="00DB1534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>(або еквівалент)</w:t>
            </w:r>
            <w:r w:rsidR="009558BB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 xml:space="preserve"> у комплекті</w:t>
            </w:r>
            <w:r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 xml:space="preserve">, код ДК </w:t>
            </w:r>
            <w:r w:rsidRPr="00F665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021:2015:34710000-7 - Вертольоти, літаки, космічні та інші літальні апарати з двигуном</w:t>
            </w:r>
            <w:r w:rsidRPr="0073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F665C8" w:rsidRPr="00E91CC9" w:rsidRDefault="00F665C8" w:rsidP="005551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"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Затвердження тендерної документац</w:t>
            </w:r>
            <w:bookmarkStart w:id="0" w:name="_GoBack"/>
            <w:bookmarkEnd w:id="0"/>
            <w:r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ії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предметом закупівлі </w:t>
            </w:r>
            <w:r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="008A5664"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>Безпілотні літальні апарати «</w:t>
            </w:r>
            <w:proofErr w:type="spellStart"/>
            <w:r w:rsidR="008A5664"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>Sting</w:t>
            </w:r>
            <w:proofErr w:type="spellEnd"/>
            <w:r w:rsidR="008A5664"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 xml:space="preserve">» </w:t>
            </w:r>
            <w:r w:rsidR="00DB1534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>(або еквівалент)</w:t>
            </w:r>
            <w:r w:rsidR="009558BB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 xml:space="preserve"> </w:t>
            </w:r>
            <w:r w:rsidR="009558BB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>у комплекті</w:t>
            </w:r>
            <w:r w:rsidR="008A5664"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 xml:space="preserve">, код ДК </w:t>
            </w:r>
            <w:r w:rsidR="008A5664" w:rsidRPr="00F665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021:2015:34710000-7 - Вертольоти, літаки, космічні та інші літальні апарати з двигуном</w:t>
            </w:r>
            <w:r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».</w:t>
            </w:r>
            <w:r w:rsidR="0095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F665C8" w:rsidRPr="00E91CC9" w:rsidRDefault="00F665C8" w:rsidP="00555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F665C8" w:rsidRPr="00E91CC9" w:rsidRDefault="00F665C8" w:rsidP="00555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91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По першому питанню порядку денного: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5C8" w:rsidRPr="00E91CC9" w:rsidRDefault="00F665C8" w:rsidP="0055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665C8" w:rsidRPr="00E91CC9" w:rsidRDefault="00F665C8" w:rsidP="0055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5C8" w:rsidRPr="00E91CC9" w:rsidRDefault="00F665C8" w:rsidP="00555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665C8" w:rsidRPr="00E91CC9" w:rsidRDefault="00F665C8" w:rsidP="00F66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Керуючись Законом України «Про пуб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лічні закупівлі» від 25.12.2015 № 922 (далі – Закон);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року № 1178 (далі – Особливості); постановою Кабінету Міністрів України від 11.10.2016 № 710 «Про ефективне використання державних коштів», </w:t>
      </w:r>
    </w:p>
    <w:p w:rsidR="00F665C8" w:rsidRPr="00E91CC9" w:rsidRDefault="00F665C8" w:rsidP="00F66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F665C8" w:rsidRPr="00E91CC9" w:rsidRDefault="00F665C8" w:rsidP="00F66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91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ВИРІШИЛА:</w:t>
      </w:r>
    </w:p>
    <w:p w:rsidR="00F665C8" w:rsidRPr="00E91CC9" w:rsidRDefault="00F665C8" w:rsidP="008A56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Затвердити обґрунтування технічних та якісних характеристик за предметом закупівлі «</w:t>
      </w:r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>Безпілотні літальні апарати «</w:t>
      </w:r>
      <w:proofErr w:type="spellStart"/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>Sting</w:t>
      </w:r>
      <w:proofErr w:type="spellEnd"/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» </w:t>
      </w:r>
      <w:r w:rsidR="00DB1534">
        <w:rPr>
          <w:rFonts w:ascii="Times New Roman" w:hAnsi="Times New Roman" w:cs="Calibri"/>
          <w:bCs/>
          <w:sz w:val="24"/>
          <w:szCs w:val="24"/>
          <w:lang w:eastAsia="uk-UA"/>
        </w:rPr>
        <w:t>(або еквівалент)</w:t>
      </w:r>
      <w:r w:rsidR="006F4167">
        <w:rPr>
          <w:rFonts w:ascii="Times New Roman" w:hAnsi="Times New Roman" w:cs="Calibri"/>
          <w:bCs/>
          <w:sz w:val="24"/>
          <w:szCs w:val="24"/>
          <w:lang w:eastAsia="uk-UA"/>
        </w:rPr>
        <w:t xml:space="preserve"> </w:t>
      </w:r>
      <w:r w:rsidR="006F4167">
        <w:rPr>
          <w:rFonts w:ascii="Times New Roman" w:hAnsi="Times New Roman" w:cs="Calibri"/>
          <w:bCs/>
          <w:sz w:val="24"/>
          <w:szCs w:val="24"/>
          <w:lang w:eastAsia="uk-UA"/>
        </w:rPr>
        <w:t>у комплекті</w:t>
      </w:r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, код ДК </w:t>
      </w:r>
      <w:r w:rsidR="008A5664" w:rsidRPr="00F665C8">
        <w:rPr>
          <w:rFonts w:ascii="Times New Roman" w:eastAsia="Times New Roman" w:hAnsi="Times New Roman"/>
          <w:bCs/>
          <w:sz w:val="24"/>
          <w:szCs w:val="24"/>
          <w:lang w:eastAsia="ru-RU"/>
        </w:rPr>
        <w:t>021:2015:34710000-7 - Вертольоти, літаки, космічні та інші літальні апарати з двигуном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</w:t>
      </w:r>
      <w:r w:rsidRPr="00E23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(Додаток 1).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A56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F41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F665C8" w:rsidRPr="00E91CC9" w:rsidRDefault="00F665C8" w:rsidP="00F6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C9">
        <w:rPr>
          <w:rFonts w:ascii="Times New Roman" w:hAnsi="Times New Roman" w:cs="Times New Roman"/>
          <w:b/>
          <w:sz w:val="24"/>
          <w:szCs w:val="24"/>
        </w:rPr>
        <w:t>По другому питанню порядку денного:</w:t>
      </w:r>
    </w:p>
    <w:p w:rsidR="00F665C8" w:rsidRPr="00E91CC9" w:rsidRDefault="00F665C8" w:rsidP="00F6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5C8" w:rsidRPr="005635B4" w:rsidRDefault="00F665C8" w:rsidP="00F665C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E91CC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Керуючись Законом України «Про публічні закупівлі» від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.12.2015 № 922 (далі – Закон);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року № 1178 (далі – Особливості),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</w:p>
    <w:p w:rsidR="00F665C8" w:rsidRPr="00E91CC9" w:rsidRDefault="00F665C8" w:rsidP="00F66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F665C8" w:rsidRPr="00E91CC9" w:rsidRDefault="00F665C8" w:rsidP="00F66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1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ВИРІШИЛА :</w:t>
      </w:r>
    </w:p>
    <w:p w:rsidR="00F665C8" w:rsidRPr="00E91CC9" w:rsidRDefault="00F665C8" w:rsidP="008A56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Затвердити тендерну документацію за предметом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закупівлі 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>Безпілотні літальні апарати «</w:t>
      </w:r>
      <w:proofErr w:type="spellStart"/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>Sting</w:t>
      </w:r>
      <w:proofErr w:type="spellEnd"/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» </w:t>
      </w:r>
      <w:r w:rsidR="00DB1534">
        <w:rPr>
          <w:rFonts w:ascii="Times New Roman" w:hAnsi="Times New Roman" w:cs="Calibri"/>
          <w:bCs/>
          <w:sz w:val="24"/>
          <w:szCs w:val="24"/>
          <w:lang w:eastAsia="uk-UA"/>
        </w:rPr>
        <w:t>(або еквівалент)</w:t>
      </w:r>
      <w:r w:rsidR="006F4167">
        <w:rPr>
          <w:rFonts w:ascii="Times New Roman" w:hAnsi="Times New Roman" w:cs="Calibri"/>
          <w:bCs/>
          <w:sz w:val="24"/>
          <w:szCs w:val="24"/>
          <w:lang w:eastAsia="uk-UA"/>
        </w:rPr>
        <w:t xml:space="preserve"> </w:t>
      </w:r>
      <w:r w:rsidR="006F4167">
        <w:rPr>
          <w:rFonts w:ascii="Times New Roman" w:hAnsi="Times New Roman" w:cs="Calibri"/>
          <w:bCs/>
          <w:sz w:val="24"/>
          <w:szCs w:val="24"/>
          <w:lang w:eastAsia="uk-UA"/>
        </w:rPr>
        <w:t>у комплекті</w:t>
      </w:r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, код ДК </w:t>
      </w:r>
      <w:r w:rsidR="008A5664" w:rsidRPr="00F665C8">
        <w:rPr>
          <w:rFonts w:ascii="Times New Roman" w:eastAsia="Times New Roman" w:hAnsi="Times New Roman"/>
          <w:bCs/>
          <w:sz w:val="24"/>
          <w:szCs w:val="24"/>
          <w:lang w:eastAsia="ru-RU"/>
        </w:rPr>
        <w:t>021:2015:34710000-7 - Вертольоти, літаки, космічні та інші літальні апарати з двигуном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8A56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F41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F665C8" w:rsidRDefault="00F665C8" w:rsidP="008A56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F4E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 Розмістити 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оголошення про проведення відкритих торгів за предметом закупівлі «</w:t>
      </w:r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>Безпілотні літальні апарати «</w:t>
      </w:r>
      <w:proofErr w:type="spellStart"/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>Sting</w:t>
      </w:r>
      <w:proofErr w:type="spellEnd"/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» </w:t>
      </w:r>
      <w:r w:rsidR="00DB1534">
        <w:rPr>
          <w:rFonts w:ascii="Times New Roman" w:hAnsi="Times New Roman" w:cs="Calibri"/>
          <w:bCs/>
          <w:sz w:val="24"/>
          <w:szCs w:val="24"/>
          <w:lang w:eastAsia="uk-UA"/>
        </w:rPr>
        <w:t>(або еквівалент)</w:t>
      </w:r>
      <w:r w:rsidR="006F4167">
        <w:rPr>
          <w:rFonts w:ascii="Times New Roman" w:hAnsi="Times New Roman" w:cs="Calibri"/>
          <w:bCs/>
          <w:sz w:val="24"/>
          <w:szCs w:val="24"/>
          <w:lang w:eastAsia="uk-UA"/>
        </w:rPr>
        <w:t xml:space="preserve"> </w:t>
      </w:r>
      <w:r w:rsidR="006F4167">
        <w:rPr>
          <w:rFonts w:ascii="Times New Roman" w:hAnsi="Times New Roman" w:cs="Calibri"/>
          <w:bCs/>
          <w:sz w:val="24"/>
          <w:szCs w:val="24"/>
          <w:lang w:eastAsia="uk-UA"/>
        </w:rPr>
        <w:t>у комплекті</w:t>
      </w:r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, код ДК </w:t>
      </w:r>
      <w:r w:rsidR="008A5664" w:rsidRPr="00F665C8">
        <w:rPr>
          <w:rFonts w:ascii="Times New Roman" w:eastAsia="Times New Roman" w:hAnsi="Times New Roman"/>
          <w:bCs/>
          <w:sz w:val="24"/>
          <w:szCs w:val="24"/>
          <w:lang w:eastAsia="ru-RU"/>
        </w:rPr>
        <w:t>021:2015:34710000-7 - Вертольоти, літаки, космічні та інші літальні апарати з двигуном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та</w:t>
      </w:r>
      <w:r w:rsidRPr="006F4E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тендерну документацію на веб-порталі Уповноваженого органу через авторизований електронний майданчик не пізніше ніж за </w:t>
      </w:r>
      <w:r w:rsidRPr="00D81F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сім</w:t>
      </w:r>
      <w:r w:rsidRPr="006F4E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днів до дня розкриття тендерних пропозицій.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A56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F41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DB1534" w:rsidRDefault="00DB1534" w:rsidP="008A56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DB1534" w:rsidRDefault="00DB1534" w:rsidP="008A56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F665C8" w:rsidRPr="0001465F" w:rsidRDefault="00F665C8" w:rsidP="00F665C8">
      <w:pPr>
        <w:spacing w:after="0"/>
        <w:ind w:right="-99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lastRenderedPageBreak/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1 </w:t>
      </w:r>
      <w:r w:rsidRPr="000146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протоколу </w:t>
      </w:r>
    </w:p>
    <w:p w:rsidR="00F665C8" w:rsidRPr="0001465F" w:rsidRDefault="00F665C8" w:rsidP="00F665C8">
      <w:pPr>
        <w:spacing w:after="0"/>
        <w:ind w:right="-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уповноваженої особи</w:t>
      </w:r>
      <w:r w:rsidRPr="000146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</w:t>
      </w:r>
      <w:r w:rsidR="007F2F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-26</w:t>
      </w:r>
      <w:r w:rsidRPr="000146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</w:t>
      </w:r>
    </w:p>
    <w:p w:rsidR="00F665C8" w:rsidRPr="0061107C" w:rsidRDefault="00F665C8" w:rsidP="00F665C8">
      <w:pPr>
        <w:spacing w:after="0"/>
        <w:ind w:right="-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2026</w:t>
      </w:r>
      <w:r w:rsidRPr="000146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</w:t>
      </w:r>
    </w:p>
    <w:p w:rsidR="00F665C8" w:rsidRDefault="00F665C8" w:rsidP="00F665C8">
      <w:pPr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5C8" w:rsidRPr="00E53D52" w:rsidRDefault="00F665C8" w:rsidP="00F665C8">
      <w:pPr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D52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 </w:t>
      </w:r>
    </w:p>
    <w:p w:rsidR="00F665C8" w:rsidRDefault="00F665C8" w:rsidP="008A5664">
      <w:pPr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E43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</w:t>
      </w:r>
      <w:r w:rsidR="008A5664" w:rsidRPr="008A5664">
        <w:rPr>
          <w:rFonts w:ascii="Times New Roman" w:hAnsi="Times New Roman" w:cs="Calibri"/>
          <w:b/>
          <w:sz w:val="24"/>
          <w:szCs w:val="24"/>
          <w:lang w:eastAsia="uk-UA"/>
        </w:rPr>
        <w:t>Безпілотні літальні апарати «</w:t>
      </w:r>
      <w:proofErr w:type="spellStart"/>
      <w:r w:rsidR="008A5664" w:rsidRPr="008A5664">
        <w:rPr>
          <w:rFonts w:ascii="Times New Roman" w:hAnsi="Times New Roman" w:cs="Calibri"/>
          <w:b/>
          <w:sz w:val="24"/>
          <w:szCs w:val="24"/>
          <w:lang w:eastAsia="uk-UA"/>
        </w:rPr>
        <w:t>Sting</w:t>
      </w:r>
      <w:proofErr w:type="spellEnd"/>
      <w:r w:rsidR="008A5664" w:rsidRPr="00DC03E0">
        <w:rPr>
          <w:rFonts w:ascii="Times New Roman" w:hAnsi="Times New Roman" w:cs="Calibri"/>
          <w:b/>
          <w:sz w:val="24"/>
          <w:szCs w:val="24"/>
          <w:lang w:eastAsia="uk-UA"/>
        </w:rPr>
        <w:t xml:space="preserve">» </w:t>
      </w:r>
      <w:r w:rsidR="00DC03E0" w:rsidRPr="00DC03E0">
        <w:rPr>
          <w:rFonts w:ascii="Times New Roman" w:hAnsi="Times New Roman" w:cs="Calibri"/>
          <w:b/>
          <w:bCs/>
          <w:sz w:val="24"/>
          <w:szCs w:val="24"/>
          <w:lang w:eastAsia="uk-UA"/>
        </w:rPr>
        <w:t>(або еквівалент)</w:t>
      </w:r>
      <w:r w:rsidR="006F4167">
        <w:rPr>
          <w:rFonts w:ascii="Times New Roman" w:hAnsi="Times New Roman" w:cs="Calibri"/>
          <w:b/>
          <w:bCs/>
          <w:sz w:val="24"/>
          <w:szCs w:val="24"/>
          <w:lang w:eastAsia="uk-UA"/>
        </w:rPr>
        <w:t xml:space="preserve"> </w:t>
      </w:r>
      <w:r w:rsidR="006F4167" w:rsidRPr="006F4167">
        <w:rPr>
          <w:rFonts w:ascii="Times New Roman" w:hAnsi="Times New Roman" w:cs="Calibri"/>
          <w:b/>
          <w:bCs/>
          <w:sz w:val="24"/>
          <w:szCs w:val="24"/>
          <w:lang w:eastAsia="uk-UA"/>
        </w:rPr>
        <w:t>у комплекті</w:t>
      </w:r>
      <w:r w:rsidR="008A5664" w:rsidRPr="00DC03E0">
        <w:rPr>
          <w:rFonts w:ascii="Times New Roman" w:hAnsi="Times New Roman" w:cs="Calibri"/>
          <w:b/>
          <w:sz w:val="24"/>
          <w:szCs w:val="24"/>
          <w:lang w:eastAsia="uk-UA"/>
        </w:rPr>
        <w:t>,</w:t>
      </w:r>
      <w:r w:rsidR="008A5664" w:rsidRPr="008A5664">
        <w:rPr>
          <w:rFonts w:ascii="Times New Roman" w:hAnsi="Times New Roman" w:cs="Calibri"/>
          <w:b/>
          <w:sz w:val="24"/>
          <w:szCs w:val="24"/>
          <w:lang w:eastAsia="uk-UA"/>
        </w:rPr>
        <w:t xml:space="preserve"> код ДК </w:t>
      </w:r>
      <w:r w:rsidR="008A5664" w:rsidRPr="008A5664">
        <w:rPr>
          <w:rFonts w:ascii="Times New Roman" w:eastAsia="Times New Roman" w:hAnsi="Times New Roman"/>
          <w:b/>
          <w:sz w:val="24"/>
          <w:szCs w:val="24"/>
          <w:lang w:eastAsia="ru-RU"/>
        </w:rPr>
        <w:t>021:2015:34710000-7 - Вертольоти, літаки, космічні та інші літальні апарати з двигуном</w:t>
      </w:r>
      <w:r w:rsidRPr="00E43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, розміру бюджетного  призначення, очікуваної вартості предмета закупівлі</w:t>
      </w:r>
    </w:p>
    <w:p w:rsidR="00F665C8" w:rsidRPr="001D01E5" w:rsidRDefault="00F665C8" w:rsidP="00F665C8">
      <w:pPr>
        <w:spacing w:after="0"/>
        <w:ind w:right="-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01E5">
        <w:rPr>
          <w:rFonts w:ascii="Times New Roman" w:hAnsi="Times New Roman" w:cs="Times New Roman"/>
          <w:bCs/>
          <w:sz w:val="24"/>
          <w:szCs w:val="24"/>
        </w:rPr>
        <w:t>(відповідно до пункту 4</w:t>
      </w:r>
      <w:r w:rsidRPr="001D01E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1E5">
        <w:rPr>
          <w:rFonts w:ascii="Times New Roman" w:hAnsi="Times New Roman" w:cs="Times New Roman"/>
          <w:bCs/>
          <w:sz w:val="24"/>
          <w:szCs w:val="24"/>
        </w:rPr>
        <w:t>постанови Кабінету Мін</w:t>
      </w:r>
      <w:r>
        <w:rPr>
          <w:rFonts w:ascii="Times New Roman" w:hAnsi="Times New Roman" w:cs="Times New Roman"/>
          <w:bCs/>
          <w:sz w:val="24"/>
          <w:szCs w:val="24"/>
        </w:rPr>
        <w:t>істрів України від 11.10.2016 №</w:t>
      </w:r>
      <w:r w:rsidRPr="001D01E5">
        <w:rPr>
          <w:rFonts w:ascii="Times New Roman" w:hAnsi="Times New Roman" w:cs="Times New Roman"/>
          <w:bCs/>
          <w:sz w:val="24"/>
          <w:szCs w:val="24"/>
        </w:rPr>
        <w:t xml:space="preserve"> 710</w:t>
      </w:r>
    </w:p>
    <w:p w:rsidR="00F665C8" w:rsidRDefault="00F665C8" w:rsidP="00F665C8">
      <w:pPr>
        <w:spacing w:after="0"/>
        <w:ind w:right="-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01E5">
        <w:rPr>
          <w:rFonts w:ascii="Times New Roman" w:hAnsi="Times New Roman" w:cs="Times New Roman"/>
          <w:bCs/>
          <w:sz w:val="24"/>
          <w:szCs w:val="24"/>
        </w:rPr>
        <w:t>«Про ефективне використання державних коштів» (зі змінами))</w:t>
      </w:r>
    </w:p>
    <w:p w:rsidR="00F665C8" w:rsidRPr="008A0F2D" w:rsidRDefault="00F665C8" w:rsidP="00F665C8">
      <w:pPr>
        <w:spacing w:after="0"/>
        <w:ind w:righ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65C8" w:rsidRPr="002B7A56" w:rsidRDefault="00F665C8" w:rsidP="00F665C8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1. Обґрунтування технічних та якісних характеристик</w:t>
      </w:r>
      <w:r w:rsidRPr="00BF10F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 xml:space="preserve"> предмета закупівлі.</w:t>
      </w:r>
    </w:p>
    <w:p w:rsidR="00F665C8" w:rsidRDefault="00F665C8" w:rsidP="0056272D">
      <w:pPr>
        <w:suppressLineNumbers/>
        <w:tabs>
          <w:tab w:val="left" w:pos="284"/>
          <w:tab w:val="left" w:pos="54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Потреба,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технічні та якісні характеристики, в</w:t>
      </w:r>
      <w:r w:rsidR="005627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изначені </w:t>
      </w:r>
      <w:r w:rsidR="0056272D" w:rsidRPr="00FD45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відповідності до листа</w:t>
      </w:r>
      <w:r w:rsidR="005627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7.0</w:t>
      </w:r>
      <w:r w:rsidR="006F41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4.2026 р. №632/25</w:t>
      </w:r>
      <w:r w:rsidR="005627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10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</w:p>
    <w:p w:rsidR="00F665C8" w:rsidRDefault="00F665C8" w:rsidP="00F665C8">
      <w:pPr>
        <w:suppressLineNumbers/>
        <w:tabs>
          <w:tab w:val="left" w:pos="284"/>
          <w:tab w:val="left" w:pos="540"/>
        </w:tabs>
        <w:spacing w:after="0"/>
        <w:ind w:right="-99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="00FD45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агальна кількість – 1 комплект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665C8" w:rsidRPr="002B7A56" w:rsidRDefault="00F665C8" w:rsidP="00F665C8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TableNormal"/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087"/>
      </w:tblGrid>
      <w:tr w:rsidR="00FD453D" w:rsidRPr="00412EDD" w:rsidTr="00FD453D">
        <w:trPr>
          <w:trHeight w:val="826"/>
          <w:jc w:val="center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:rsidR="00FD453D" w:rsidRPr="00412EDD" w:rsidRDefault="00FD453D" w:rsidP="00643F04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412EDD">
              <w:rPr>
                <w:rFonts w:ascii="Times New Roman" w:hAnsi="Times New Roman" w:cs="Times New Roman"/>
                <w:b/>
              </w:rPr>
              <w:t>Назва</w:t>
            </w:r>
          </w:p>
          <w:p w:rsidR="00FD453D" w:rsidRPr="00412EDD" w:rsidRDefault="00FD453D" w:rsidP="00643F04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412EDD">
              <w:rPr>
                <w:rFonts w:ascii="Times New Roman" w:hAnsi="Times New Roman" w:cs="Times New Roman"/>
                <w:b/>
              </w:rPr>
              <w:t>Обладнання</w:t>
            </w:r>
          </w:p>
        </w:tc>
        <w:tc>
          <w:tcPr>
            <w:tcW w:w="7087" w:type="dxa"/>
            <w:shd w:val="clear" w:color="auto" w:fill="BFBFBF" w:themeFill="background1" w:themeFillShade="BF"/>
            <w:vAlign w:val="center"/>
          </w:tcPr>
          <w:p w:rsidR="00FD453D" w:rsidRPr="00412EDD" w:rsidRDefault="00FD453D" w:rsidP="00643F04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412EDD">
              <w:rPr>
                <w:rFonts w:ascii="Times New Roman" w:hAnsi="Times New Roman" w:cs="Times New Roman"/>
                <w:b/>
              </w:rPr>
              <w:t>Технічні вимоги</w:t>
            </w:r>
          </w:p>
          <w:p w:rsidR="00FD453D" w:rsidRPr="00412EDD" w:rsidRDefault="00FD453D" w:rsidP="00643F04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53D" w:rsidRPr="00412EDD" w:rsidTr="003C7305">
        <w:trPr>
          <w:trHeight w:val="2989"/>
          <w:jc w:val="center"/>
        </w:trPr>
        <w:tc>
          <w:tcPr>
            <w:tcW w:w="2830" w:type="dxa"/>
            <w:vMerge w:val="restart"/>
          </w:tcPr>
          <w:p w:rsidR="00FD453D" w:rsidRDefault="00FD453D" w:rsidP="00643F04">
            <w:pPr>
              <w:pStyle w:val="a5"/>
              <w:jc w:val="center"/>
              <w:rPr>
                <w:b/>
              </w:rPr>
            </w:pPr>
          </w:p>
          <w:p w:rsidR="00FD453D" w:rsidRDefault="00FD453D" w:rsidP="00643F04">
            <w:pPr>
              <w:pStyle w:val="a5"/>
              <w:jc w:val="center"/>
              <w:rPr>
                <w:b/>
              </w:rPr>
            </w:pPr>
          </w:p>
          <w:p w:rsidR="00FD453D" w:rsidRPr="00FD453D" w:rsidRDefault="00FD453D" w:rsidP="00643F0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453D" w:rsidRPr="00412EDD" w:rsidRDefault="00FD453D" w:rsidP="00FD453D">
            <w:pPr>
              <w:pStyle w:val="a5"/>
              <w:ind w:right="141" w:firstLine="1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53D">
              <w:rPr>
                <w:rFonts w:ascii="Times New Roman" w:hAnsi="Times New Roman"/>
                <w:b/>
                <w:sz w:val="24"/>
                <w:szCs w:val="24"/>
              </w:rPr>
              <w:t>Безпілотний літальний апарат</w:t>
            </w:r>
            <w:r w:rsidRPr="00FD45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D453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FD453D">
              <w:rPr>
                <w:rFonts w:ascii="Times New Roman" w:hAnsi="Times New Roman"/>
                <w:b/>
                <w:sz w:val="24"/>
                <w:szCs w:val="24"/>
              </w:rPr>
              <w:t>Sting</w:t>
            </w:r>
            <w:proofErr w:type="spellEnd"/>
            <w:r w:rsidRPr="00FD453D">
              <w:rPr>
                <w:rFonts w:ascii="Times New Roman" w:hAnsi="Times New Roman"/>
                <w:b/>
                <w:sz w:val="24"/>
                <w:szCs w:val="24"/>
              </w:rPr>
              <w:t>» (або еквівалент) у комплекті – 1 комплект</w:t>
            </w:r>
          </w:p>
          <w:p w:rsidR="00FD453D" w:rsidRPr="00412EDD" w:rsidRDefault="00FD453D" w:rsidP="00643F0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lang w:bidi="uk-UA"/>
              </w:rPr>
            </w:pPr>
          </w:p>
          <w:p w:rsidR="00FD453D" w:rsidRPr="00412EDD" w:rsidRDefault="00FD453D" w:rsidP="00643F0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000000"/>
            </w:tcBorders>
          </w:tcPr>
          <w:p w:rsidR="00FD453D" w:rsidRPr="00A32242" w:rsidRDefault="00FD453D" w:rsidP="00FD453D">
            <w:pPr>
              <w:pStyle w:val="Default"/>
              <w:jc w:val="center"/>
              <w:rPr>
                <w:b/>
                <w:sz w:val="28"/>
                <w:szCs w:val="28"/>
                <w:lang w:val="uk-UA"/>
              </w:rPr>
            </w:pPr>
            <w:r w:rsidRPr="00A32242">
              <w:rPr>
                <w:b/>
                <w:sz w:val="28"/>
                <w:szCs w:val="28"/>
                <w:lang w:val="uk-UA"/>
              </w:rPr>
              <w:t>Склад комплекту:</w:t>
            </w:r>
          </w:p>
          <w:p w:rsidR="00FD453D" w:rsidRDefault="00FD453D" w:rsidP="00FD453D">
            <w:pPr>
              <w:pStyle w:val="Default"/>
              <w:jc w:val="center"/>
              <w:rPr>
                <w:b/>
                <w:lang w:val="uk-UA"/>
              </w:rPr>
            </w:pPr>
          </w:p>
          <w:p w:rsidR="00FD453D" w:rsidRPr="008B3CC5" w:rsidRDefault="00FD453D" w:rsidP="00FD453D">
            <w:pPr>
              <w:pStyle w:val="Defaul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1. </w:t>
            </w:r>
            <w:r w:rsidRPr="00DB533A">
              <w:rPr>
                <w:b/>
                <w:lang w:val="uk-UA"/>
              </w:rPr>
              <w:t>Безпілотний літальний апарат</w:t>
            </w:r>
            <w:r w:rsidRPr="00DB533A">
              <w:rPr>
                <w:b/>
                <w:lang w:val="uk-UA" w:eastAsia="uk-UA"/>
              </w:rPr>
              <w:t xml:space="preserve"> </w:t>
            </w:r>
            <w:r w:rsidRPr="00DB533A">
              <w:rPr>
                <w:b/>
                <w:lang w:val="uk-UA"/>
              </w:rPr>
              <w:t>«</w:t>
            </w:r>
            <w:proofErr w:type="spellStart"/>
            <w:r w:rsidRPr="00DB533A">
              <w:rPr>
                <w:b/>
                <w:lang w:val="uk-UA"/>
              </w:rPr>
              <w:t>Sting</w:t>
            </w:r>
            <w:proofErr w:type="spellEnd"/>
            <w:r w:rsidRPr="00DB533A">
              <w:rPr>
                <w:b/>
                <w:lang w:val="uk-UA"/>
              </w:rPr>
              <w:t>»</w:t>
            </w:r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у виконанні </w:t>
            </w:r>
            <w:r>
              <w:rPr>
                <w:b/>
              </w:rPr>
              <w:t>R4</w:t>
            </w:r>
          </w:p>
          <w:p w:rsidR="00FD453D" w:rsidRDefault="00FD453D" w:rsidP="00FD453D">
            <w:pPr>
              <w:tabs>
                <w:tab w:val="left" w:pos="142"/>
              </w:tabs>
              <w:ind w:left="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Pr="008B3CC5">
              <w:rPr>
                <w:rFonts w:ascii="Times New Roman" w:hAnsi="Times New Roman" w:cs="Times New Roman"/>
                <w:b/>
              </w:rPr>
              <w:t xml:space="preserve">з цифровою </w:t>
            </w:r>
            <w:proofErr w:type="spellStart"/>
            <w:r w:rsidRPr="008B3CC5">
              <w:rPr>
                <w:rFonts w:ascii="Times New Roman" w:hAnsi="Times New Roman" w:cs="Times New Roman"/>
                <w:b/>
              </w:rPr>
              <w:t>тепловізійною</w:t>
            </w:r>
            <w:proofErr w:type="spellEnd"/>
            <w:r>
              <w:rPr>
                <w:rFonts w:ascii="Times New Roman" w:hAnsi="Times New Roman"/>
                <w:b/>
              </w:rPr>
              <w:t xml:space="preserve"> камерою)</w:t>
            </w:r>
          </w:p>
          <w:p w:rsidR="00FD453D" w:rsidRDefault="00FD453D" w:rsidP="00FD453D">
            <w:pPr>
              <w:tabs>
                <w:tab w:val="left" w:pos="142"/>
              </w:tabs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(або еквівалент) – 17 шт.</w:t>
            </w:r>
          </w:p>
          <w:p w:rsidR="00FD453D" w:rsidRDefault="00FD453D" w:rsidP="00FD453D">
            <w:pPr>
              <w:pStyle w:val="Default"/>
              <w:jc w:val="center"/>
            </w:pPr>
          </w:p>
          <w:tbl>
            <w:tblPr>
              <w:tblW w:w="66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2"/>
            </w:tblGrid>
            <w:tr w:rsidR="00FD453D" w:rsidTr="00643F04">
              <w:trPr>
                <w:trHeight w:val="247"/>
              </w:trPr>
              <w:tc>
                <w:tcPr>
                  <w:tcW w:w="6662" w:type="dxa"/>
                </w:tcPr>
                <w:p w:rsidR="00FD453D" w:rsidRPr="005856F0" w:rsidRDefault="00FD453D" w:rsidP="00FD453D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Максимальна дальність польоту з корисним навантаженням (бойовим спорядженням): не менше 37 км</w:t>
                  </w:r>
                </w:p>
                <w:p w:rsidR="00FD453D" w:rsidRPr="005856F0" w:rsidRDefault="00FD453D" w:rsidP="00FD453D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Тактичний (бойовий, радіокерований) радіус дії: не менше </w:t>
                  </w:r>
                  <w:r>
                    <w:rPr>
                      <w:lang w:val="uk-UA"/>
                    </w:rPr>
                    <w:t xml:space="preserve">                 </w:t>
                  </w:r>
                  <w:r w:rsidRPr="005856F0">
                    <w:rPr>
                      <w:lang w:val="uk-UA"/>
                    </w:rPr>
                    <w:t>18.5 км</w:t>
                  </w:r>
                </w:p>
                <w:p w:rsidR="00FD453D" w:rsidRDefault="00FD453D" w:rsidP="00FD453D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Тривалість польоту </w:t>
                  </w:r>
                  <w:proofErr w:type="spellStart"/>
                  <w:r w:rsidRPr="005856F0">
                    <w:rPr>
                      <w:lang w:val="uk-UA"/>
                    </w:rPr>
                    <w:t>БпЛА</w:t>
                  </w:r>
                  <w:proofErr w:type="spellEnd"/>
                  <w:r w:rsidRPr="005856F0">
                    <w:rPr>
                      <w:lang w:val="uk-UA"/>
                    </w:rPr>
                    <w:t>: не менше 15 хв</w:t>
                  </w:r>
                </w:p>
                <w:p w:rsidR="00FD453D" w:rsidRPr="005856F0" w:rsidRDefault="00FD453D" w:rsidP="00FD453D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</w:p>
                <w:p w:rsidR="00FD453D" w:rsidRPr="005856F0" w:rsidRDefault="00FD453D" w:rsidP="00FD453D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Висота польоту: максимальна </w:t>
                  </w:r>
                  <w:r>
                    <w:rPr>
                      <w:lang w:val="uk-UA"/>
                    </w:rPr>
                    <w:t xml:space="preserve">- </w:t>
                  </w:r>
                  <w:r w:rsidRPr="005856F0">
                    <w:rPr>
                      <w:lang w:val="uk-UA"/>
                    </w:rPr>
                    <w:t>7000 м</w:t>
                  </w:r>
                </w:p>
                <w:p w:rsidR="00FD453D" w:rsidRPr="005856F0" w:rsidRDefault="00FD453D" w:rsidP="00FD453D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</w:t>
                  </w:r>
                  <w:r w:rsidRPr="005856F0">
                    <w:rPr>
                      <w:lang w:val="uk-UA"/>
                    </w:rPr>
                    <w:t xml:space="preserve">робочий діапазон: </w:t>
                  </w:r>
                  <w:r>
                    <w:rPr>
                      <w:lang w:val="uk-UA"/>
                    </w:rPr>
                    <w:t xml:space="preserve">- </w:t>
                  </w:r>
                  <w:r w:rsidRPr="005856F0">
                    <w:rPr>
                      <w:lang w:val="uk-UA"/>
                    </w:rPr>
                    <w:t>0-5000 м</w:t>
                  </w:r>
                </w:p>
                <w:p w:rsidR="00FD453D" w:rsidRDefault="00FD453D" w:rsidP="00FD453D">
                  <w:pPr>
                    <w:pStyle w:val="Default"/>
                    <w:rPr>
                      <w:lang w:val="uk-UA"/>
                    </w:rPr>
                  </w:pPr>
                </w:p>
                <w:p w:rsidR="00FD453D" w:rsidRPr="005856F0" w:rsidRDefault="00FD453D" w:rsidP="00FD453D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Швидкість польоту </w:t>
                  </w:r>
                  <w:proofErr w:type="spellStart"/>
                  <w:r w:rsidRPr="005856F0">
                    <w:rPr>
                      <w:lang w:val="uk-UA"/>
                    </w:rPr>
                    <w:t>БпЛА</w:t>
                  </w:r>
                  <w:proofErr w:type="spellEnd"/>
                  <w:r w:rsidRPr="005856F0">
                    <w:rPr>
                      <w:lang w:val="uk-UA"/>
                    </w:rPr>
                    <w:t>:</w:t>
                  </w:r>
                </w:p>
                <w:p w:rsidR="00FD453D" w:rsidRPr="005856F0" w:rsidRDefault="00FD453D" w:rsidP="00FD453D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- мінімальна: 0-140 км/год</w:t>
                  </w:r>
                </w:p>
                <w:p w:rsidR="00FD453D" w:rsidRPr="005856F0" w:rsidRDefault="00FD453D" w:rsidP="00FD453D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- крейсерська: 140-170 км/год</w:t>
                  </w:r>
                </w:p>
                <w:p w:rsidR="00FD453D" w:rsidRPr="005856F0" w:rsidRDefault="00FD453D" w:rsidP="00FD453D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- максимальна: 170-280 км/год</w:t>
                  </w:r>
                </w:p>
                <w:p w:rsidR="00FD453D" w:rsidRPr="005856F0" w:rsidRDefault="00FD453D" w:rsidP="00FD453D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proofErr w:type="spellStart"/>
                  <w:r w:rsidRPr="005856F0">
                    <w:rPr>
                      <w:lang w:val="uk-UA"/>
                    </w:rPr>
                    <w:t>Швидкопідйомність</w:t>
                  </w:r>
                  <w:proofErr w:type="spellEnd"/>
                  <w:r w:rsidRPr="005856F0">
                    <w:rPr>
                      <w:lang w:val="uk-UA"/>
                    </w:rPr>
                    <w:t xml:space="preserve"> </w:t>
                  </w:r>
                  <w:proofErr w:type="spellStart"/>
                  <w:r w:rsidRPr="005856F0">
                    <w:rPr>
                      <w:lang w:val="uk-UA"/>
                    </w:rPr>
                    <w:t>БпЛА</w:t>
                  </w:r>
                  <w:proofErr w:type="spellEnd"/>
                  <w:r w:rsidRPr="005856F0">
                    <w:rPr>
                      <w:lang w:val="uk-UA"/>
                    </w:rPr>
                    <w:t>: 30 м/с</w:t>
                  </w:r>
                </w:p>
                <w:p w:rsidR="00FD453D" w:rsidRDefault="00FD453D" w:rsidP="00FD453D">
                  <w:pPr>
                    <w:pStyle w:val="Default"/>
                    <w:spacing w:line="360" w:lineRule="auto"/>
                    <w:rPr>
                      <w:lang w:val="uk-UA"/>
                    </w:rPr>
                  </w:pPr>
                </w:p>
                <w:p w:rsidR="00FD453D" w:rsidRPr="005856F0" w:rsidRDefault="00FD453D" w:rsidP="00FD453D">
                  <w:pPr>
                    <w:pStyle w:val="Default"/>
                    <w:spacing w:line="360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Дальність виявлення та розпізнавання оператором типових цілей (з метою їх ураження): 500-1000 м</w:t>
                  </w:r>
                </w:p>
                <w:p w:rsidR="00FD453D" w:rsidRPr="005856F0" w:rsidRDefault="00FD453D" w:rsidP="00FD453D">
                  <w:pPr>
                    <w:pStyle w:val="Default"/>
                    <w:spacing w:line="360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Імовірність ураження одним </w:t>
                  </w:r>
                  <w:proofErr w:type="spellStart"/>
                  <w:r w:rsidRPr="005856F0">
                    <w:rPr>
                      <w:lang w:val="uk-UA"/>
                    </w:rPr>
                    <w:t>БпЛА</w:t>
                  </w:r>
                  <w:proofErr w:type="spellEnd"/>
                  <w:r w:rsidRPr="005856F0">
                    <w:rPr>
                      <w:lang w:val="uk-UA"/>
                    </w:rPr>
                    <w:t xml:space="preserve"> типової цілі: 0,8 (80%) </w:t>
                  </w:r>
                </w:p>
                <w:p w:rsidR="00FD453D" w:rsidRPr="005856F0" w:rsidRDefault="00FD453D" w:rsidP="00FD453D">
                  <w:pPr>
                    <w:pStyle w:val="Default"/>
                    <w:spacing w:line="360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Загальний час розгортання та підготовки до польоту: 5 хв</w:t>
                  </w:r>
                </w:p>
                <w:p w:rsidR="00FD453D" w:rsidRPr="005856F0" w:rsidRDefault="00FD453D" w:rsidP="00FD453D">
                  <w:pPr>
                    <w:pStyle w:val="Default"/>
                    <w:spacing w:line="360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Максимальна злітна маса: 4 ± 0,2 кг</w:t>
                  </w:r>
                </w:p>
                <w:p w:rsidR="00FD453D" w:rsidRPr="005856F0" w:rsidRDefault="00FD453D" w:rsidP="00FD453D">
                  <w:pPr>
                    <w:pStyle w:val="Default"/>
                    <w:spacing w:line="360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Маса корисного навантаження (бойове спорядження): 0,5 кг</w:t>
                  </w:r>
                </w:p>
                <w:p w:rsidR="00FD453D" w:rsidRPr="005856F0" w:rsidRDefault="00FD453D" w:rsidP="00FD453D">
                  <w:pPr>
                    <w:pStyle w:val="Default"/>
                    <w:spacing w:line="360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lastRenderedPageBreak/>
                    <w:t>Діапазон частот управління: 2400 МГц</w:t>
                  </w:r>
                </w:p>
                <w:p w:rsidR="00FD453D" w:rsidRPr="005856F0" w:rsidRDefault="00FD453D" w:rsidP="00FD453D">
                  <w:pPr>
                    <w:pStyle w:val="Default"/>
                    <w:spacing w:line="360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Частота каналів відео та телеметрії: 4,9 – 6 </w:t>
                  </w:r>
                  <w:proofErr w:type="spellStart"/>
                  <w:r w:rsidRPr="005856F0">
                    <w:rPr>
                      <w:lang w:val="uk-UA"/>
                    </w:rPr>
                    <w:t>ГГц</w:t>
                  </w:r>
                  <w:proofErr w:type="spellEnd"/>
                </w:p>
                <w:p w:rsidR="00FD453D" w:rsidRDefault="00FD453D" w:rsidP="00FD453D">
                  <w:pPr>
                    <w:pStyle w:val="Default"/>
                    <w:spacing w:line="360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Максимальна потужність </w:t>
                  </w:r>
                  <w:proofErr w:type="spellStart"/>
                  <w:r w:rsidRPr="005856F0">
                    <w:rPr>
                      <w:lang w:val="uk-UA"/>
                    </w:rPr>
                    <w:t>відеопередавача</w:t>
                  </w:r>
                  <w:proofErr w:type="spellEnd"/>
                  <w:r w:rsidRPr="005856F0">
                    <w:rPr>
                      <w:lang w:val="uk-UA"/>
                    </w:rPr>
                    <w:t xml:space="preserve"> (з можливістю зміни потужності під час польоту): 0,8</w:t>
                  </w:r>
                  <w:r w:rsidRPr="005856F0">
                    <w:rPr>
                      <w:b/>
                      <w:bCs/>
                      <w:lang w:val="uk-UA"/>
                    </w:rPr>
                    <w:t>-</w:t>
                  </w:r>
                  <w:r w:rsidRPr="005856F0">
                    <w:rPr>
                      <w:lang w:val="uk-UA"/>
                    </w:rPr>
                    <w:t>2,5 Вт</w:t>
                  </w:r>
                </w:p>
                <w:p w:rsidR="00FD453D" w:rsidRPr="005856F0" w:rsidRDefault="00FD453D" w:rsidP="00FD453D">
                  <w:pPr>
                    <w:pStyle w:val="Default"/>
                    <w:spacing w:line="360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Габаритні дані </w:t>
                  </w:r>
                  <w:proofErr w:type="spellStart"/>
                  <w:r w:rsidRPr="005856F0">
                    <w:rPr>
                      <w:lang w:val="uk-UA"/>
                    </w:rPr>
                    <w:t>БпЛА</w:t>
                  </w:r>
                  <w:proofErr w:type="spellEnd"/>
                  <w:r w:rsidRPr="005856F0">
                    <w:rPr>
                      <w:lang w:val="uk-UA"/>
                    </w:rPr>
                    <w:t xml:space="preserve">: </w:t>
                  </w:r>
                </w:p>
                <w:p w:rsidR="00FD453D" w:rsidRPr="005856F0" w:rsidRDefault="00FD453D" w:rsidP="00FD453D">
                  <w:pPr>
                    <w:pStyle w:val="Default"/>
                    <w:spacing w:line="360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з пропелерами - 465 × 465 × 380 мм</w:t>
                  </w:r>
                </w:p>
                <w:p w:rsidR="00FD453D" w:rsidRPr="005856F0" w:rsidRDefault="00FD453D" w:rsidP="00FD453D">
                  <w:pPr>
                    <w:pStyle w:val="Default"/>
                    <w:spacing w:line="360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без пропелерів - 350 × 297 × 380 мм</w:t>
                  </w:r>
                </w:p>
                <w:p w:rsidR="00FD453D" w:rsidRDefault="00FD453D" w:rsidP="00FD453D">
                  <w:pPr>
                    <w:pStyle w:val="Default"/>
                    <w:spacing w:line="360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Строк служби </w:t>
                  </w:r>
                  <w:proofErr w:type="spellStart"/>
                  <w:r w:rsidRPr="005856F0">
                    <w:rPr>
                      <w:lang w:val="uk-UA"/>
                    </w:rPr>
                    <w:t>БпЛА</w:t>
                  </w:r>
                  <w:proofErr w:type="spellEnd"/>
                  <w:r w:rsidRPr="005856F0">
                    <w:rPr>
                      <w:lang w:val="uk-UA"/>
                    </w:rPr>
                    <w:t xml:space="preserve"> (за кількістю циклів польоту, без повернення </w:t>
                  </w:r>
                  <w:proofErr w:type="spellStart"/>
                  <w:r w:rsidRPr="005856F0">
                    <w:rPr>
                      <w:lang w:val="uk-UA"/>
                    </w:rPr>
                    <w:t>БпЛА</w:t>
                  </w:r>
                  <w:proofErr w:type="spellEnd"/>
                  <w:r w:rsidRPr="005856F0">
                    <w:rPr>
                      <w:lang w:val="uk-UA"/>
                    </w:rPr>
                    <w:t>): 1</w:t>
                  </w:r>
                </w:p>
                <w:p w:rsidR="00FD453D" w:rsidRPr="00DB533A" w:rsidRDefault="00FD453D" w:rsidP="00FD453D">
                  <w:pPr>
                    <w:pStyle w:val="Default"/>
                    <w:rPr>
                      <w:sz w:val="23"/>
                      <w:szCs w:val="23"/>
                      <w:lang w:val="uk-UA"/>
                    </w:rPr>
                  </w:pPr>
                </w:p>
              </w:tc>
            </w:tr>
          </w:tbl>
          <w:p w:rsidR="00FD453D" w:rsidRPr="00412EDD" w:rsidRDefault="00FD453D" w:rsidP="00643F04">
            <w:pPr>
              <w:shd w:val="clear" w:color="auto" w:fill="FFFFFF"/>
              <w:tabs>
                <w:tab w:val="left" w:pos="142"/>
              </w:tabs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53D" w:rsidRPr="00B91B91" w:rsidTr="00FD453D">
        <w:trPr>
          <w:trHeight w:val="8555"/>
          <w:jc w:val="center"/>
        </w:trPr>
        <w:tc>
          <w:tcPr>
            <w:tcW w:w="2830" w:type="dxa"/>
            <w:vMerge/>
          </w:tcPr>
          <w:p w:rsidR="00FD453D" w:rsidRPr="00412EDD" w:rsidRDefault="00FD453D" w:rsidP="00643F0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7" w:type="dxa"/>
          </w:tcPr>
          <w:p w:rsidR="00FD453D" w:rsidRPr="000B4924" w:rsidRDefault="00FD453D" w:rsidP="00643F04">
            <w:pPr>
              <w:pStyle w:val="Default"/>
              <w:ind w:left="137" w:right="142" w:hanging="137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 w:bidi="uk-UA"/>
              </w:rPr>
              <w:t xml:space="preserve">2. </w:t>
            </w:r>
            <w:r w:rsidRPr="000B4924">
              <w:rPr>
                <w:b/>
                <w:bCs/>
                <w:lang w:val="uk-UA" w:bidi="uk-UA"/>
              </w:rPr>
              <w:t xml:space="preserve">Станція керування та контролю </w:t>
            </w:r>
            <w:r>
              <w:rPr>
                <w:b/>
                <w:bCs/>
                <w:lang w:val="uk-UA" w:bidi="uk-UA"/>
              </w:rPr>
              <w:t>(</w:t>
            </w:r>
            <w:r w:rsidRPr="000B4924">
              <w:rPr>
                <w:b/>
                <w:bCs/>
                <w:lang w:val="uk-UA" w:bidi="uk-UA"/>
              </w:rPr>
              <w:t>з</w:t>
            </w:r>
          </w:p>
          <w:p w:rsidR="00FD453D" w:rsidRPr="00A32242" w:rsidRDefault="00FD453D" w:rsidP="00643F04">
            <w:pPr>
              <w:pStyle w:val="Default"/>
              <w:jc w:val="center"/>
              <w:rPr>
                <w:b/>
                <w:bCs/>
                <w:lang w:val="uk-UA"/>
              </w:rPr>
            </w:pPr>
            <w:proofErr w:type="spellStart"/>
            <w:proofErr w:type="gramStart"/>
            <w:r w:rsidRPr="000B4924">
              <w:rPr>
                <w:b/>
                <w:bCs/>
              </w:rPr>
              <w:t>цифровою</w:t>
            </w:r>
            <w:proofErr w:type="spellEnd"/>
            <w:proofErr w:type="gramEnd"/>
            <w:r w:rsidRPr="000B4924">
              <w:rPr>
                <w:b/>
                <w:bCs/>
              </w:rPr>
              <w:t xml:space="preserve"> </w:t>
            </w:r>
            <w:proofErr w:type="spellStart"/>
            <w:r w:rsidRPr="000B4924">
              <w:rPr>
                <w:b/>
                <w:bCs/>
              </w:rPr>
              <w:t>відеосистемою</w:t>
            </w:r>
            <w:proofErr w:type="spellEnd"/>
            <w:r w:rsidRPr="000B4924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>«</w:t>
            </w:r>
            <w:r w:rsidRPr="000B4924">
              <w:rPr>
                <w:b/>
                <w:bCs/>
              </w:rPr>
              <w:t>Hornet Vision</w:t>
            </w:r>
            <w:r>
              <w:rPr>
                <w:b/>
                <w:bCs/>
                <w:lang w:val="uk-UA"/>
              </w:rPr>
              <w:t>») (або еквівалент) – 1 шт.</w:t>
            </w:r>
          </w:p>
          <w:p w:rsidR="00FD453D" w:rsidRDefault="00FD453D" w:rsidP="00643F04">
            <w:pPr>
              <w:pStyle w:val="Default"/>
              <w:jc w:val="center"/>
              <w:rPr>
                <w:b/>
                <w:bCs/>
              </w:rPr>
            </w:pPr>
          </w:p>
          <w:p w:rsidR="00FD453D" w:rsidRDefault="00FD453D" w:rsidP="00643F04">
            <w:pPr>
              <w:pStyle w:val="Default"/>
              <w:spacing w:line="276" w:lineRule="auto"/>
              <w:ind w:left="142"/>
              <w:rPr>
                <w:color w:val="0A0A0A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Гарантійний строк зберігання: 24 міс (при температурі від </w:t>
            </w:r>
            <w:r w:rsidRPr="00252465">
              <w:rPr>
                <w:lang w:val="uk-UA"/>
              </w:rPr>
              <w:t xml:space="preserve">5 </w:t>
            </w:r>
            <w:r w:rsidRPr="00252465">
              <w:rPr>
                <w:color w:val="0A0A0A"/>
                <w:shd w:val="clear" w:color="auto" w:fill="FFFFFF"/>
              </w:rPr>
              <w:t>°C</w:t>
            </w:r>
            <w:r>
              <w:rPr>
                <w:color w:val="0A0A0A"/>
                <w:shd w:val="clear" w:color="auto" w:fill="FFFFFF"/>
                <w:lang w:val="uk-UA"/>
              </w:rPr>
              <w:t xml:space="preserve"> до 30 </w:t>
            </w:r>
            <w:r w:rsidRPr="00252465">
              <w:rPr>
                <w:color w:val="0A0A0A"/>
                <w:shd w:val="clear" w:color="auto" w:fill="FFFFFF"/>
              </w:rPr>
              <w:t>°C</w:t>
            </w:r>
            <w:r>
              <w:rPr>
                <w:color w:val="0A0A0A"/>
                <w:shd w:val="clear" w:color="auto" w:fill="FFFFFF"/>
                <w:lang w:val="uk-UA"/>
              </w:rPr>
              <w:t xml:space="preserve"> з відносною вологістю не більше ніж 80 %)</w:t>
            </w:r>
          </w:p>
          <w:p w:rsidR="00FD453D" w:rsidRDefault="00FD453D" w:rsidP="00643F04">
            <w:pPr>
              <w:pStyle w:val="Default"/>
              <w:spacing w:line="276" w:lineRule="auto"/>
              <w:ind w:left="142"/>
              <w:rPr>
                <w:lang w:val="uk-UA"/>
              </w:rPr>
            </w:pPr>
            <w:r>
              <w:rPr>
                <w:lang w:val="uk-UA"/>
              </w:rPr>
              <w:t>Гарантійний строк експлуатації: 12 міс</w:t>
            </w:r>
          </w:p>
          <w:p w:rsidR="00FD453D" w:rsidRDefault="00FD453D" w:rsidP="00643F04">
            <w:pPr>
              <w:pStyle w:val="Default"/>
              <w:spacing w:line="276" w:lineRule="auto"/>
              <w:ind w:left="142"/>
              <w:rPr>
                <w:color w:val="0A0A0A"/>
                <w:shd w:val="clear" w:color="auto" w:fill="FFFFFF"/>
              </w:rPr>
            </w:pPr>
            <w:r>
              <w:rPr>
                <w:lang w:val="uk-UA"/>
              </w:rPr>
              <w:t xml:space="preserve">Експлуатаційний діапазон робочих температур, в межах якого забезпечується функціонування: від -20 до +40 </w:t>
            </w:r>
            <w:r w:rsidRPr="00252465">
              <w:rPr>
                <w:color w:val="0A0A0A"/>
                <w:shd w:val="clear" w:color="auto" w:fill="FFFFFF"/>
              </w:rPr>
              <w:t>°C</w:t>
            </w:r>
          </w:p>
          <w:p w:rsidR="00FD453D" w:rsidRPr="00377F58" w:rsidRDefault="00FD453D" w:rsidP="00643F04">
            <w:pPr>
              <w:pStyle w:val="Default"/>
              <w:spacing w:line="276" w:lineRule="auto"/>
              <w:ind w:left="142"/>
              <w:rPr>
                <w:color w:val="0A0A0A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Експлуатаційний діапазон відносної вологості повітря, в межах якого забезпечується функціонування: до 98 % (при температурі +25 </w:t>
            </w:r>
            <w:r w:rsidRPr="00252465">
              <w:rPr>
                <w:color w:val="0A0A0A"/>
                <w:shd w:val="clear" w:color="auto" w:fill="FFFFFF"/>
              </w:rPr>
              <w:t>°C</w:t>
            </w:r>
            <w:r>
              <w:rPr>
                <w:color w:val="0A0A0A"/>
                <w:shd w:val="clear" w:color="auto" w:fill="FFFFFF"/>
                <w:lang w:val="uk-UA"/>
              </w:rPr>
              <w:t>)</w:t>
            </w:r>
          </w:p>
          <w:p w:rsidR="00FD453D" w:rsidRDefault="00FD453D" w:rsidP="00643F04">
            <w:pPr>
              <w:pStyle w:val="Default"/>
              <w:spacing w:line="276" w:lineRule="auto"/>
              <w:ind w:left="142"/>
              <w:rPr>
                <w:lang w:val="uk-UA"/>
              </w:rPr>
            </w:pPr>
            <w:r>
              <w:rPr>
                <w:lang w:val="uk-UA"/>
              </w:rPr>
              <w:t xml:space="preserve">Можливість роботи в умовах РЕБ - залежить від модифікації: </w:t>
            </w:r>
          </w:p>
          <w:p w:rsidR="00FD453D" w:rsidRDefault="00FD453D" w:rsidP="00643F04">
            <w:pPr>
              <w:pStyle w:val="Default"/>
              <w:spacing w:line="276" w:lineRule="auto"/>
              <w:ind w:left="142"/>
              <w:rPr>
                <w:lang w:val="uk-UA"/>
              </w:rPr>
            </w:pPr>
            <w:r>
              <w:rPr>
                <w:lang w:val="uk-UA"/>
              </w:rPr>
              <w:t>цифровий зв’язок – стійкий до впливу РЕБ;                  аналоговий – нестійкий до впливу РЕБ</w:t>
            </w:r>
          </w:p>
          <w:p w:rsidR="00FD453D" w:rsidRDefault="00FD453D" w:rsidP="00643F04">
            <w:pPr>
              <w:pStyle w:val="Default"/>
              <w:spacing w:line="276" w:lineRule="auto"/>
              <w:ind w:left="142"/>
              <w:rPr>
                <w:lang w:val="uk-UA"/>
              </w:rPr>
            </w:pPr>
            <w:r>
              <w:rPr>
                <w:lang w:val="uk-UA"/>
              </w:rPr>
              <w:t>Експлуатаційний діапазон максимальної швидкості вітру, в межах якого забезпечується функціонування: 20 м/с</w:t>
            </w:r>
          </w:p>
          <w:p w:rsidR="00FD453D" w:rsidRDefault="00FD453D" w:rsidP="00643F04">
            <w:pPr>
              <w:pStyle w:val="Default"/>
              <w:spacing w:line="276" w:lineRule="auto"/>
              <w:ind w:left="142"/>
              <w:rPr>
                <w:lang w:val="uk-UA"/>
              </w:rPr>
            </w:pPr>
            <w:r>
              <w:rPr>
                <w:lang w:val="uk-UA"/>
              </w:rPr>
              <w:t>Час доби для застосування: цілодобово</w:t>
            </w:r>
          </w:p>
          <w:p w:rsidR="00FD453D" w:rsidRDefault="00FD453D" w:rsidP="00643F04">
            <w:pPr>
              <w:pStyle w:val="Default"/>
              <w:spacing w:line="276" w:lineRule="auto"/>
              <w:ind w:left="142"/>
              <w:rPr>
                <w:lang w:val="uk-UA"/>
              </w:rPr>
            </w:pPr>
            <w:r>
              <w:rPr>
                <w:lang w:val="uk-UA"/>
              </w:rPr>
              <w:t>Працездатність зразка після транспортування в умовах бездоріжжя: працездатний</w:t>
            </w:r>
          </w:p>
          <w:p w:rsidR="00FD453D" w:rsidRDefault="00FD453D" w:rsidP="00643F04">
            <w:pPr>
              <w:pStyle w:val="Default"/>
              <w:spacing w:line="276" w:lineRule="auto"/>
              <w:ind w:left="142"/>
              <w:rPr>
                <w:lang w:val="uk-UA"/>
              </w:rPr>
            </w:pPr>
            <w:r>
              <w:rPr>
                <w:lang w:val="uk-UA"/>
              </w:rPr>
              <w:t>Наявність засобів дистанційного пілотування:</w:t>
            </w:r>
          </w:p>
          <w:p w:rsidR="00FD453D" w:rsidRDefault="00FD453D" w:rsidP="00FD453D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  <w:r>
              <w:t xml:space="preserve">FPV </w:t>
            </w:r>
            <w:r>
              <w:rPr>
                <w:lang w:val="uk-UA"/>
              </w:rPr>
              <w:t>окуляри</w:t>
            </w:r>
            <w:r>
              <w:t xml:space="preserve"> </w:t>
            </w:r>
            <w:r>
              <w:rPr>
                <w:lang w:val="uk-UA"/>
              </w:rPr>
              <w:t>- наявні</w:t>
            </w:r>
          </w:p>
          <w:p w:rsidR="00FD453D" w:rsidRDefault="00FD453D" w:rsidP="00FD453D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Монітор в захисному кейсі - наявний</w:t>
            </w:r>
          </w:p>
          <w:p w:rsidR="00FD453D" w:rsidRDefault="00FD453D" w:rsidP="00FD453D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Пульт керування - наявний</w:t>
            </w:r>
          </w:p>
          <w:p w:rsidR="00FD453D" w:rsidRDefault="00FD453D" w:rsidP="00643F04">
            <w:pPr>
              <w:pStyle w:val="Default"/>
              <w:spacing w:line="276" w:lineRule="auto"/>
              <w:ind w:left="142"/>
              <w:rPr>
                <w:lang w:val="uk-UA"/>
              </w:rPr>
            </w:pPr>
            <w:r>
              <w:rPr>
                <w:lang w:val="uk-UA"/>
              </w:rPr>
              <w:t xml:space="preserve">Розміри щогли: </w:t>
            </w:r>
          </w:p>
          <w:p w:rsidR="00FD453D" w:rsidRDefault="00FD453D" w:rsidP="00FD453D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 розібраному стані – 5 м</w:t>
            </w:r>
          </w:p>
          <w:p w:rsidR="00FD453D" w:rsidRDefault="00FD453D" w:rsidP="00FD453D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 зібраному стані – 2 м</w:t>
            </w:r>
          </w:p>
          <w:p w:rsidR="00FD453D" w:rsidRDefault="00FD453D" w:rsidP="00643F04">
            <w:pPr>
              <w:pStyle w:val="Default"/>
              <w:spacing w:line="276" w:lineRule="auto"/>
              <w:ind w:left="142"/>
              <w:rPr>
                <w:lang w:val="uk-UA"/>
              </w:rPr>
            </w:pPr>
            <w:r>
              <w:rPr>
                <w:lang w:val="uk-UA"/>
              </w:rPr>
              <w:t>Час підготовки до роботи: 10 хв</w:t>
            </w:r>
          </w:p>
          <w:p w:rsidR="00FD453D" w:rsidRPr="00B91B91" w:rsidRDefault="00FD453D" w:rsidP="00643F04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Можливість зберігати потокове відео від оптико-електронних систем: наявна</w:t>
            </w:r>
          </w:p>
        </w:tc>
      </w:tr>
    </w:tbl>
    <w:p w:rsidR="00F665C8" w:rsidRDefault="00F665C8" w:rsidP="00F665C8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F665C8" w:rsidRPr="002B7A56" w:rsidRDefault="00F665C8" w:rsidP="00F665C8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2B7A56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2. Обґрунтування розміру бюджетного призначення:</w:t>
      </w:r>
    </w:p>
    <w:p w:rsidR="00F665C8" w:rsidRDefault="00F665C8" w:rsidP="00F665C8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в рамках виконання </w:t>
      </w:r>
      <w:r w:rsidRPr="00E43761">
        <w:rPr>
          <w:rFonts w:ascii="Times New Roman" w:hAnsi="Times New Roman" w:cs="Times New Roman"/>
          <w:sz w:val="24"/>
          <w:szCs w:val="24"/>
        </w:rPr>
        <w:t>Програми підтримки Сил безпеки і оборони України на 2026 рік, затвердженої рішенням п`ятдесят восьмої сесії Хмельницької міської ради від 18.12.2025 року №2.</w:t>
      </w:r>
      <w:r>
        <w:rPr>
          <w:rFonts w:ascii="Times New Roman" w:hAnsi="Times New Roman" w:cs="Times New Roman"/>
          <w:sz w:val="24"/>
          <w:szCs w:val="24"/>
        </w:rPr>
        <w:t xml:space="preserve"> Розмір бюджетного призначення щодо предмета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закупівлі визначено відповідно до </w:t>
      </w:r>
      <w:r w:rsidRPr="006F4167">
        <w:rPr>
          <w:rFonts w:ascii="Times New Roman" w:hAnsi="Times New Roman" w:cs="Times New Roman"/>
          <w:sz w:val="24"/>
          <w:szCs w:val="24"/>
        </w:rPr>
        <w:t xml:space="preserve">рішення </w:t>
      </w:r>
      <w:r w:rsidR="006F4167" w:rsidRPr="006F4167">
        <w:rPr>
          <w:rFonts w:ascii="Times New Roman" w:hAnsi="Times New Roman" w:cs="Times New Roman"/>
          <w:sz w:val="24"/>
          <w:szCs w:val="24"/>
        </w:rPr>
        <w:t>шістдесят першої</w:t>
      </w:r>
      <w:r w:rsidRPr="006F4167">
        <w:rPr>
          <w:rFonts w:ascii="Times New Roman" w:hAnsi="Times New Roman" w:cs="Times New Roman"/>
          <w:sz w:val="24"/>
          <w:szCs w:val="24"/>
        </w:rPr>
        <w:t xml:space="preserve"> сесії </w:t>
      </w:r>
      <w:r w:rsidR="006F4167" w:rsidRPr="006F4167">
        <w:rPr>
          <w:rFonts w:ascii="Times New Roman" w:hAnsi="Times New Roman" w:cs="Times New Roman"/>
          <w:sz w:val="24"/>
          <w:szCs w:val="24"/>
        </w:rPr>
        <w:t>Хмельницької міської ради від 26.03</w:t>
      </w:r>
      <w:r w:rsidRPr="006F4167">
        <w:rPr>
          <w:rFonts w:ascii="Times New Roman" w:hAnsi="Times New Roman" w:cs="Times New Roman"/>
          <w:sz w:val="24"/>
          <w:szCs w:val="24"/>
        </w:rPr>
        <w:t>.202</w:t>
      </w:r>
      <w:r w:rsidR="006F4167" w:rsidRPr="006F4167">
        <w:rPr>
          <w:rFonts w:ascii="Times New Roman" w:hAnsi="Times New Roman" w:cs="Times New Roman"/>
          <w:sz w:val="24"/>
          <w:szCs w:val="24"/>
        </w:rPr>
        <w:t xml:space="preserve">6 № 2 </w:t>
      </w:r>
      <w:r w:rsidRPr="006F4167">
        <w:rPr>
          <w:rFonts w:ascii="Times New Roman" w:hAnsi="Times New Roman" w:cs="Times New Roman"/>
          <w:sz w:val="24"/>
          <w:szCs w:val="24"/>
        </w:rPr>
        <w:t xml:space="preserve">«Про </w:t>
      </w:r>
      <w:r w:rsidR="006F4167" w:rsidRPr="006F4167">
        <w:rPr>
          <w:rFonts w:ascii="Times New Roman" w:hAnsi="Times New Roman" w:cs="Times New Roman"/>
          <w:sz w:val="24"/>
          <w:szCs w:val="24"/>
        </w:rPr>
        <w:t xml:space="preserve">внесення змін до </w:t>
      </w:r>
      <w:r w:rsidRPr="006F4167">
        <w:rPr>
          <w:rFonts w:ascii="Times New Roman" w:hAnsi="Times New Roman" w:cs="Times New Roman"/>
          <w:sz w:val="24"/>
          <w:szCs w:val="24"/>
        </w:rPr>
        <w:t>бюджет</w:t>
      </w:r>
      <w:r w:rsidR="006F4167" w:rsidRPr="006F4167">
        <w:rPr>
          <w:rFonts w:ascii="Times New Roman" w:hAnsi="Times New Roman" w:cs="Times New Roman"/>
          <w:sz w:val="24"/>
          <w:szCs w:val="24"/>
        </w:rPr>
        <w:t>у</w:t>
      </w:r>
      <w:r w:rsidRPr="006F4167"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 на 2026 рік».</w:t>
      </w:r>
    </w:p>
    <w:p w:rsidR="00F665C8" w:rsidRPr="002B7A56" w:rsidRDefault="00F665C8" w:rsidP="00F665C8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2B7A56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3. Обґрунтування очікуваної вартості предмета закупівлі: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</w:p>
    <w:p w:rsidR="00F665C8" w:rsidRPr="002B7A56" w:rsidRDefault="00F665C8" w:rsidP="00EE538E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2B7A56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Закупівля </w:t>
      </w:r>
      <w:r w:rsidR="00EE538E">
        <w:rPr>
          <w:rFonts w:ascii="Times New Roman" w:hAnsi="Times New Roman" w:cs="Calibri"/>
          <w:bCs/>
          <w:sz w:val="24"/>
          <w:szCs w:val="24"/>
          <w:lang w:eastAsia="uk-UA"/>
        </w:rPr>
        <w:t>безпілотних літальних</w:t>
      </w:r>
      <w:r w:rsidR="00EE538E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 апарат</w:t>
      </w:r>
      <w:r w:rsidR="00EE538E">
        <w:rPr>
          <w:rFonts w:ascii="Times New Roman" w:hAnsi="Times New Roman" w:cs="Calibri"/>
          <w:bCs/>
          <w:sz w:val="24"/>
          <w:szCs w:val="24"/>
          <w:lang w:eastAsia="uk-UA"/>
        </w:rPr>
        <w:t>ів</w:t>
      </w:r>
      <w:r w:rsidR="00EE538E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 «</w:t>
      </w:r>
      <w:proofErr w:type="spellStart"/>
      <w:r w:rsidR="00EE538E" w:rsidRPr="00F665C8">
        <w:rPr>
          <w:rFonts w:ascii="Times New Roman" w:hAnsi="Times New Roman" w:cs="Calibri"/>
          <w:bCs/>
          <w:sz w:val="24"/>
          <w:szCs w:val="24"/>
          <w:lang w:eastAsia="uk-UA"/>
        </w:rPr>
        <w:t>Sting</w:t>
      </w:r>
      <w:proofErr w:type="spellEnd"/>
      <w:r w:rsidR="00EE538E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» </w:t>
      </w:r>
      <w:r w:rsidR="009259BF">
        <w:rPr>
          <w:rFonts w:ascii="Times New Roman" w:hAnsi="Times New Roman" w:cs="Calibri"/>
          <w:bCs/>
          <w:sz w:val="24"/>
          <w:szCs w:val="24"/>
          <w:lang w:eastAsia="uk-UA"/>
        </w:rPr>
        <w:t>(або еквівалент)</w:t>
      </w:r>
      <w:r w:rsidR="007E0AD5">
        <w:rPr>
          <w:rFonts w:ascii="Times New Roman" w:hAnsi="Times New Roman" w:cs="Calibri"/>
          <w:bCs/>
          <w:sz w:val="24"/>
          <w:szCs w:val="24"/>
          <w:lang w:eastAsia="uk-UA"/>
        </w:rPr>
        <w:t xml:space="preserve"> у комплекті</w:t>
      </w:r>
      <w:r w:rsidR="00EE538E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, код ДК </w:t>
      </w:r>
      <w:r w:rsidR="00EE538E" w:rsidRPr="00F665C8">
        <w:rPr>
          <w:rFonts w:ascii="Times New Roman" w:eastAsia="Times New Roman" w:hAnsi="Times New Roman"/>
          <w:bCs/>
          <w:sz w:val="24"/>
          <w:szCs w:val="24"/>
          <w:lang w:eastAsia="ru-RU"/>
        </w:rPr>
        <w:t>021:2015:34710000-7 - Вертольоти, літаки, космічні та інші літальні апарати з двигуном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2B7A56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проводи</w:t>
      </w:r>
      <w:r w:rsidR="007E0AD5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ться на очікувану вартість 1 906</w:t>
      </w:r>
      <w:r w:rsidRPr="002B7A56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000,00 грн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, що визначена з урахуванням наданих комерційних пропозицій. </w:t>
      </w:r>
      <w:r w:rsidR="007E0AD5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</w:p>
    <w:p w:rsidR="00F665C8" w:rsidRDefault="00F665C8" w:rsidP="00F665C8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 w:eastAsia="uk-UA"/>
        </w:rPr>
      </w:pPr>
    </w:p>
    <w:p w:rsidR="00F665C8" w:rsidRDefault="00F665C8" w:rsidP="00F665C8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 w:eastAsia="uk-UA"/>
        </w:rPr>
      </w:pPr>
    </w:p>
    <w:p w:rsidR="00F665C8" w:rsidRDefault="00F665C8" w:rsidP="00F665C8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 w:eastAsia="uk-UA"/>
        </w:rPr>
      </w:pPr>
    </w:p>
    <w:p w:rsidR="007A2174" w:rsidRPr="00EE538E" w:rsidRDefault="00F665C8" w:rsidP="00EE538E">
      <w:pPr>
        <w:widowControl w:val="0"/>
        <w:tabs>
          <w:tab w:val="left" w:pos="284"/>
        </w:tabs>
        <w:suppressAutoHyphens/>
        <w:autoSpaceDE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B55CB8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Уповноважена особа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                       ________________________ Людмила Смолінська</w:t>
      </w:r>
    </w:p>
    <w:sectPr w:rsidR="007A2174" w:rsidRPr="00EE53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05236"/>
    <w:multiLevelType w:val="hybridMultilevel"/>
    <w:tmpl w:val="ECA05C7E"/>
    <w:lvl w:ilvl="0" w:tplc="DDA475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15B28"/>
    <w:multiLevelType w:val="hybridMultilevel"/>
    <w:tmpl w:val="134EDF3C"/>
    <w:lvl w:ilvl="0" w:tplc="F79A773E">
      <w:start w:val="2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76"/>
    <w:rsid w:val="000A7C35"/>
    <w:rsid w:val="000F1839"/>
    <w:rsid w:val="001420AE"/>
    <w:rsid w:val="00324D0E"/>
    <w:rsid w:val="003A316D"/>
    <w:rsid w:val="003B1882"/>
    <w:rsid w:val="003B1A76"/>
    <w:rsid w:val="0041018E"/>
    <w:rsid w:val="00430370"/>
    <w:rsid w:val="004568AF"/>
    <w:rsid w:val="0049253E"/>
    <w:rsid w:val="004975DE"/>
    <w:rsid w:val="004B546F"/>
    <w:rsid w:val="004D6B53"/>
    <w:rsid w:val="0055788E"/>
    <w:rsid w:val="0056272D"/>
    <w:rsid w:val="006F4167"/>
    <w:rsid w:val="007501BD"/>
    <w:rsid w:val="0077656D"/>
    <w:rsid w:val="007A65CE"/>
    <w:rsid w:val="007E0AD5"/>
    <w:rsid w:val="007F2F44"/>
    <w:rsid w:val="00835F79"/>
    <w:rsid w:val="008A5664"/>
    <w:rsid w:val="008C5418"/>
    <w:rsid w:val="008D3431"/>
    <w:rsid w:val="009259BF"/>
    <w:rsid w:val="009558BB"/>
    <w:rsid w:val="00983E0B"/>
    <w:rsid w:val="009E2BC5"/>
    <w:rsid w:val="00AF4FA5"/>
    <w:rsid w:val="00C55D70"/>
    <w:rsid w:val="00C77DF7"/>
    <w:rsid w:val="00C83C68"/>
    <w:rsid w:val="00C85176"/>
    <w:rsid w:val="00DB1534"/>
    <w:rsid w:val="00DC03E0"/>
    <w:rsid w:val="00E13E39"/>
    <w:rsid w:val="00EE538E"/>
    <w:rsid w:val="00F665C8"/>
    <w:rsid w:val="00FC1364"/>
    <w:rsid w:val="00F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B2031-AADE-43C2-A639-83113DF9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5C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4"/>
    <w:uiPriority w:val="34"/>
    <w:qFormat/>
    <w:rsid w:val="00F665C8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3"/>
    <w:uiPriority w:val="34"/>
    <w:rsid w:val="00F665C8"/>
    <w:rPr>
      <w:lang w:val="uk-UA"/>
    </w:rPr>
  </w:style>
  <w:style w:type="paragraph" w:styleId="a5">
    <w:name w:val="No Spacing"/>
    <w:aliases w:val="ТNR AMPU"/>
    <w:link w:val="a6"/>
    <w:uiPriority w:val="1"/>
    <w:qFormat/>
    <w:rsid w:val="00F665C8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F665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інтервалів Знак"/>
    <w:aliases w:val="ТNR AMPU Знак"/>
    <w:link w:val="a5"/>
    <w:uiPriority w:val="1"/>
    <w:qFormat/>
    <w:locked/>
    <w:rsid w:val="00F665C8"/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DC03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1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C136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4522</Words>
  <Characters>2578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Смолінська Людмила Юріївна</cp:lastModifiedBy>
  <cp:revision>2</cp:revision>
  <cp:lastPrinted>2026-04-20T11:40:00Z</cp:lastPrinted>
  <dcterms:created xsi:type="dcterms:W3CDTF">2026-04-20T11:44:00Z</dcterms:created>
  <dcterms:modified xsi:type="dcterms:W3CDTF">2026-04-20T11:44:00Z</dcterms:modified>
</cp:coreProperties>
</file>