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25" w:rsidRPr="00855B25" w:rsidRDefault="00855B25" w:rsidP="00855B2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855B25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8B390ED" wp14:editId="0BCB9344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B25" w:rsidRPr="00855B25" w:rsidRDefault="00855B25" w:rsidP="00855B2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855B25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855B25" w:rsidRPr="00855B25" w:rsidRDefault="00855B25" w:rsidP="00855B2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55B2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D4FE7" wp14:editId="144F0D3D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2238167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5B25" w:rsidRPr="00CB1AD6" w:rsidRDefault="00855B25" w:rsidP="00855B2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D4FE7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" filled="f" stroked="f">
                <v:textbox>
                  <w:txbxContent>
                    <w:p w:rsidR="00855B25" w:rsidRPr="00CB1AD6" w:rsidRDefault="00855B25" w:rsidP="00855B2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55B2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55B25" w:rsidRPr="00855B25" w:rsidRDefault="00855B25" w:rsidP="00855B2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855B25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855B25" w:rsidRPr="00855B25" w:rsidRDefault="00855B25" w:rsidP="00855B25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855B2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BB991B" wp14:editId="32ED6046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99313525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5B25" w:rsidRPr="00CB1AD6" w:rsidRDefault="00855B25" w:rsidP="00855B25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B991B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" filled="f" stroked="f">
                <v:textbox>
                  <w:txbxContent>
                    <w:p w:rsidR="00855B25" w:rsidRPr="00CB1AD6" w:rsidRDefault="00855B25" w:rsidP="00855B25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4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855B2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33180" wp14:editId="44DECDB2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209645901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5B25" w:rsidRPr="00CB1AD6" w:rsidRDefault="00855B25" w:rsidP="00855B25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33180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" filled="f" stroked="f">
                <v:textbox>
                  <w:txbxContent>
                    <w:p w:rsidR="00855B25" w:rsidRPr="00CB1AD6" w:rsidRDefault="00855B25" w:rsidP="00855B25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855B25" w:rsidRPr="00855B25" w:rsidRDefault="00855B25" w:rsidP="00855B25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855B25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855B25">
        <w:rPr>
          <w:rFonts w:ascii="Times New Roman CYR" w:hAnsi="Times New Roman CYR" w:cs="Times New Roman CYR"/>
          <w:b/>
          <w:bCs/>
          <w:lang w:val="uk-UA"/>
        </w:rPr>
        <w:tab/>
      </w:r>
      <w:r w:rsidRPr="00855B25">
        <w:rPr>
          <w:rFonts w:ascii="Times New Roman CYR" w:hAnsi="Times New Roman CYR" w:cs="Times New Roman CYR"/>
          <w:b/>
          <w:bCs/>
          <w:lang w:val="uk-UA"/>
        </w:rPr>
        <w:tab/>
      </w:r>
      <w:r w:rsidRPr="00855B25">
        <w:rPr>
          <w:rFonts w:ascii="Times New Roman CYR" w:hAnsi="Times New Roman CYR" w:cs="Times New Roman CYR"/>
          <w:b/>
          <w:bCs/>
          <w:lang w:val="uk-UA"/>
        </w:rPr>
        <w:tab/>
      </w:r>
      <w:r w:rsidRPr="00855B25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855B25">
        <w:rPr>
          <w:rFonts w:ascii="Times New Roman CYR" w:hAnsi="Times New Roman CYR" w:cs="Times New Roman CYR"/>
          <w:bCs/>
          <w:lang w:val="uk-UA"/>
        </w:rPr>
        <w:tab/>
      </w:r>
      <w:r w:rsidRPr="00855B25">
        <w:rPr>
          <w:rFonts w:ascii="Times New Roman CYR" w:hAnsi="Times New Roman CYR" w:cs="Times New Roman CYR"/>
          <w:bCs/>
          <w:lang w:val="uk-UA"/>
        </w:rPr>
        <w:tab/>
      </w:r>
      <w:r w:rsidRPr="00855B25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855B25" w:rsidRPr="00855B25" w:rsidRDefault="00855B25" w:rsidP="00855B25">
      <w:pPr>
        <w:jc w:val="both"/>
        <w:rPr>
          <w:lang w:val="uk-UA"/>
        </w:rPr>
      </w:pPr>
    </w:p>
    <w:p w:rsidR="00855B25" w:rsidRPr="00855B25" w:rsidRDefault="00855B25" w:rsidP="00722331">
      <w:pPr>
        <w:tabs>
          <w:tab w:val="left" w:pos="4536"/>
        </w:tabs>
        <w:ind w:right="5103"/>
        <w:jc w:val="both"/>
        <w:rPr>
          <w:lang w:val="uk-UA"/>
        </w:rPr>
      </w:pPr>
      <w:r w:rsidRPr="00855B25">
        <w:rPr>
          <w:lang w:val="uk-UA"/>
        </w:rPr>
        <w:t>Про розгляд клопотання товариства з обмеженою відповідальністю «</w:t>
      </w:r>
      <w:proofErr w:type="spellStart"/>
      <w:r w:rsidRPr="00855B25">
        <w:rPr>
          <w:lang w:val="uk-UA"/>
        </w:rPr>
        <w:t>Екопласт</w:t>
      </w:r>
      <w:proofErr w:type="spellEnd"/>
      <w:r w:rsidRPr="00855B25">
        <w:rPr>
          <w:lang w:val="uk-UA"/>
        </w:rPr>
        <w:t>»</w:t>
      </w:r>
    </w:p>
    <w:p w:rsidR="00855B25" w:rsidRPr="00855B25" w:rsidRDefault="00855B25" w:rsidP="00855B25">
      <w:pPr>
        <w:pStyle w:val="a5"/>
        <w:spacing w:before="30" w:after="0"/>
        <w:jc w:val="both"/>
        <w:rPr>
          <w:rStyle w:val="a3"/>
          <w:color w:val="auto"/>
          <w:u w:val="none"/>
          <w:lang w:val="uk-UA"/>
        </w:rPr>
      </w:pPr>
    </w:p>
    <w:p w:rsidR="00855B25" w:rsidRPr="00855B25" w:rsidRDefault="00855B25" w:rsidP="00855B25">
      <w:pPr>
        <w:pStyle w:val="a5"/>
        <w:spacing w:after="0"/>
        <w:ind w:firstLine="567"/>
        <w:jc w:val="both"/>
        <w:rPr>
          <w:rStyle w:val="a3"/>
          <w:color w:val="auto"/>
          <w:u w:val="none"/>
          <w:lang w:val="uk-UA"/>
        </w:rPr>
      </w:pPr>
      <w:r w:rsidRPr="00855B25">
        <w:rPr>
          <w:rStyle w:val="a3"/>
          <w:color w:val="auto"/>
          <w:u w:val="none"/>
          <w:lang w:val="uk-UA"/>
        </w:rPr>
        <w:t>До Хмельницької міської ради 08.04.2026 надійшло клопотання за № 2659-02-23-26  від  товариства з обмеженою відповідальністю «</w:t>
      </w:r>
      <w:proofErr w:type="spellStart"/>
      <w:r w:rsidRPr="00855B25">
        <w:rPr>
          <w:rStyle w:val="a3"/>
          <w:color w:val="auto"/>
          <w:u w:val="none"/>
          <w:lang w:val="uk-UA"/>
        </w:rPr>
        <w:t>Екопласт</w:t>
      </w:r>
      <w:proofErr w:type="spellEnd"/>
      <w:r w:rsidRPr="00855B25">
        <w:rPr>
          <w:rStyle w:val="a3"/>
          <w:color w:val="auto"/>
          <w:u w:val="none"/>
          <w:lang w:val="uk-UA"/>
        </w:rPr>
        <w:t>» (далі – ТОВ «</w:t>
      </w:r>
      <w:proofErr w:type="spellStart"/>
      <w:r w:rsidRPr="00855B25">
        <w:rPr>
          <w:rStyle w:val="a3"/>
          <w:color w:val="auto"/>
          <w:u w:val="none"/>
          <w:lang w:val="uk-UA"/>
        </w:rPr>
        <w:t>Екопласт</w:t>
      </w:r>
      <w:proofErr w:type="spellEnd"/>
      <w:r w:rsidRPr="00855B25">
        <w:rPr>
          <w:rStyle w:val="a3"/>
          <w:color w:val="auto"/>
          <w:u w:val="none"/>
          <w:lang w:val="uk-UA"/>
        </w:rPr>
        <w:t>») щодо надання дозволу на розробку проекту землеустрою щодо встановлення охоронної зони на викиди забруднюючих речовин в атмосферне повітря стаціонарними джерелами площею 32026 м</w:t>
      </w:r>
      <w:r w:rsidRPr="00855B25">
        <w:rPr>
          <w:rStyle w:val="a3"/>
          <w:color w:val="auto"/>
          <w:u w:val="none"/>
          <w:vertAlign w:val="superscript"/>
          <w:lang w:val="uk-UA"/>
        </w:rPr>
        <w:t>2</w:t>
      </w:r>
      <w:r w:rsidRPr="00855B25">
        <w:rPr>
          <w:rStyle w:val="a3"/>
          <w:color w:val="auto"/>
          <w:u w:val="none"/>
          <w:lang w:val="uk-UA"/>
        </w:rPr>
        <w:t xml:space="preserve"> по проспекту Миру, 99/1-В, категорія земель – землі </w:t>
      </w:r>
      <w:r w:rsidRPr="00855B25">
        <w:rPr>
          <w:lang w:val="uk-UA" w:eastAsia="ru-RU"/>
        </w:rPr>
        <w:t xml:space="preserve">промисловості, транспорту, </w:t>
      </w:r>
      <w:r w:rsidRPr="00855B25">
        <w:rPr>
          <w:highlight w:val="white"/>
          <w:lang w:val="uk-UA" w:eastAsia="ru-RU"/>
        </w:rPr>
        <w:t>електронних комунікацій</w:t>
      </w:r>
      <w:r w:rsidRPr="00855B25">
        <w:rPr>
          <w:lang w:val="uk-UA" w:eastAsia="ru-RU"/>
        </w:rPr>
        <w:t xml:space="preserve">, енергетики, оборони та іншого призначення, цільове призначення </w:t>
      </w:r>
      <w:r w:rsidRPr="00855B25">
        <w:rPr>
          <w:rFonts w:eastAsia="Calibri"/>
          <w:lang w:val="uk-UA" w:eastAsia="ru-RU"/>
        </w:rPr>
        <w:t xml:space="preserve">– </w:t>
      </w:r>
      <w:r w:rsidRPr="00855B25">
        <w:rPr>
          <w:rFonts w:ascii="Times New Roman CYR" w:eastAsia="Calibri" w:hAnsi="Times New Roman CYR" w:cs="Times New Roman CYR"/>
          <w:lang w:val="uk-UA" w:eastAsia="ru-RU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855B25">
        <w:rPr>
          <w:rStyle w:val="a3"/>
          <w:color w:val="auto"/>
          <w:u w:val="none"/>
          <w:lang w:val="uk-UA"/>
        </w:rPr>
        <w:t xml:space="preserve"> (</w:t>
      </w:r>
      <w:r w:rsidRPr="00855B25">
        <w:rPr>
          <w:rFonts w:eastAsia="Calibri"/>
          <w:lang w:val="uk-UA" w:eastAsia="ru-RU"/>
        </w:rPr>
        <w:t>11.02)</w:t>
      </w:r>
      <w:r w:rsidRPr="00855B25">
        <w:rPr>
          <w:rStyle w:val="a3"/>
          <w:color w:val="auto"/>
          <w:u w:val="none"/>
          <w:lang w:val="uk-UA"/>
        </w:rPr>
        <w:t xml:space="preserve">. </w:t>
      </w:r>
    </w:p>
    <w:p w:rsidR="00855B25" w:rsidRPr="00855B25" w:rsidRDefault="00855B25" w:rsidP="00855B25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 CYR" w:eastAsia="Calibri" w:hAnsi="Times New Roman CYR" w:cs="Times New Roman CYR"/>
          <w:lang w:val="uk-UA"/>
        </w:rPr>
      </w:pPr>
      <w:r w:rsidRPr="00855B25">
        <w:rPr>
          <w:rFonts w:ascii="Times New Roman CYR" w:eastAsia="Calibri" w:hAnsi="Times New Roman CYR" w:cs="Times New Roman CYR"/>
          <w:lang w:val="uk-UA"/>
        </w:rPr>
        <w:t xml:space="preserve">Зазначене клопотання не підлягає задоволенню, а додані до нього матеріали не відповідають вимогам чинного законодавства, виходячи з наступного. </w:t>
      </w:r>
    </w:p>
    <w:p w:rsidR="00855B25" w:rsidRPr="00855B25" w:rsidRDefault="00855B25" w:rsidP="00855B25">
      <w:pPr>
        <w:ind w:firstLine="567"/>
        <w:jc w:val="both"/>
        <w:rPr>
          <w:lang w:val="uk-UA" w:eastAsia="ar-SA"/>
        </w:rPr>
      </w:pPr>
      <w:r w:rsidRPr="00855B25">
        <w:rPr>
          <w:lang w:val="uk-UA" w:eastAsia="ar-SA"/>
        </w:rPr>
        <w:t xml:space="preserve">Рішенням 23-ї сесії міської ради від 27.02.2013 № 31 «Про затвердження Порядку розгляду звернень і клопотань та вирішення питань, </w:t>
      </w:r>
      <w:r w:rsidRPr="00855B25">
        <w:rPr>
          <w:bCs/>
          <w:lang w:val="uk-UA" w:eastAsia="ar-SA"/>
        </w:rPr>
        <w:t xml:space="preserve">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 передбачено </w:t>
      </w:r>
      <w:r w:rsidRPr="00855B25">
        <w:rPr>
          <w:lang w:val="uk-UA"/>
        </w:rPr>
        <w:t>погодження схеми місця розташування земельної ділянки управління архітектури та містобудування та управління земельних ресурсів.</w:t>
      </w:r>
      <w:r w:rsidRPr="00855B25">
        <w:rPr>
          <w:lang w:val="uk-UA" w:eastAsia="ar-SA"/>
        </w:rPr>
        <w:t xml:space="preserve"> </w:t>
      </w:r>
    </w:p>
    <w:p w:rsidR="00855B25" w:rsidRPr="00855B25" w:rsidRDefault="00855B25" w:rsidP="00855B25">
      <w:pPr>
        <w:ind w:firstLine="567"/>
        <w:jc w:val="both"/>
        <w:rPr>
          <w:lang w:val="uk-UA" w:eastAsia="ar-SA"/>
        </w:rPr>
      </w:pPr>
      <w:r w:rsidRPr="00855B25">
        <w:rPr>
          <w:shd w:val="clear" w:color="auto" w:fill="FFFFFF"/>
          <w:lang w:val="uk-UA"/>
        </w:rPr>
        <w:t>Разом з тим</w:t>
      </w:r>
      <w:r w:rsidRPr="00855B25">
        <w:rPr>
          <w:lang w:val="uk-UA" w:eastAsia="ar-SA"/>
        </w:rPr>
        <w:t>, с</w:t>
      </w:r>
      <w:r w:rsidRPr="00855B25">
        <w:rPr>
          <w:shd w:val="clear" w:color="auto" w:fill="FFFFFF"/>
          <w:lang w:val="uk-UA" w:eastAsia="ar-SA"/>
        </w:rPr>
        <w:t>хема</w:t>
      </w:r>
      <w:r w:rsidRPr="00855B25">
        <w:rPr>
          <w:lang w:val="uk-UA" w:eastAsia="ar-SA"/>
        </w:rPr>
        <w:t xml:space="preserve"> розташування земельної ділянки </w:t>
      </w:r>
      <w:r w:rsidRPr="00855B25">
        <w:rPr>
          <w:rStyle w:val="a3"/>
          <w:color w:val="auto"/>
          <w:u w:val="none"/>
          <w:lang w:val="uk-UA"/>
        </w:rPr>
        <w:t>по проспекту Миру, 99/1-В</w:t>
      </w:r>
      <w:r w:rsidRPr="00855B25">
        <w:rPr>
          <w:lang w:val="uk-UA" w:eastAsia="ar-SA"/>
        </w:rPr>
        <w:t xml:space="preserve"> </w:t>
      </w:r>
      <w:r w:rsidRPr="00855B25">
        <w:rPr>
          <w:rStyle w:val="a3"/>
          <w:color w:val="auto"/>
          <w:u w:val="none"/>
          <w:lang w:val="uk-UA"/>
        </w:rPr>
        <w:t>площею 32026 м</w:t>
      </w:r>
      <w:r w:rsidRPr="00855B25">
        <w:rPr>
          <w:rStyle w:val="a3"/>
          <w:color w:val="auto"/>
          <w:u w:val="none"/>
          <w:vertAlign w:val="superscript"/>
          <w:lang w:val="uk-UA"/>
        </w:rPr>
        <w:t>2</w:t>
      </w:r>
      <w:r w:rsidRPr="00855B25">
        <w:rPr>
          <w:rStyle w:val="a3"/>
          <w:color w:val="auto"/>
          <w:u w:val="none"/>
          <w:lang w:val="uk-UA"/>
        </w:rPr>
        <w:t xml:space="preserve"> щодо якої надається дозвіл на розробку проекту землеустрою щодо встановлення охоронної зони на викиди забруднюючих речовин в атмосферне повітря стаціонарними джерелами </w:t>
      </w:r>
      <w:r w:rsidRPr="00855B25">
        <w:rPr>
          <w:lang w:val="uk-UA" w:eastAsia="ar-SA"/>
        </w:rPr>
        <w:t>не погоджена управлінням архітектури та містобудування та надано зауваження про відсутність підстав у погодженні поданих матеріалів, а тому відсутні підстави для прийняття даного рішення.</w:t>
      </w:r>
    </w:p>
    <w:p w:rsidR="00855B25" w:rsidRPr="00855B25" w:rsidRDefault="00855B25" w:rsidP="00855B25">
      <w:pPr>
        <w:ind w:firstLine="567"/>
        <w:jc w:val="both"/>
        <w:rPr>
          <w:lang w:val="uk-UA" w:eastAsia="ar-SA"/>
        </w:rPr>
      </w:pPr>
      <w:r w:rsidRPr="00855B25">
        <w:rPr>
          <w:shd w:val="clear" w:color="auto" w:fill="FFFFFF"/>
          <w:lang w:val="uk-UA"/>
        </w:rPr>
        <w:t xml:space="preserve">Окрім того, подані матеріали </w:t>
      </w:r>
      <w:r w:rsidRPr="00855B25">
        <w:rPr>
          <w:lang w:val="uk-UA" w:eastAsia="ar-SA"/>
        </w:rPr>
        <w:t xml:space="preserve">суперечать ст. 198 Земельного кодексу України згідно якої кадастрова зйомка земельної ділянки включає </w:t>
      </w:r>
      <w:r w:rsidRPr="00855B25">
        <w:rPr>
          <w:shd w:val="clear" w:color="auto" w:fill="FFFFFF"/>
          <w:lang w:val="uk-UA" w:eastAsia="ar-SA"/>
        </w:rPr>
        <w:t>погодження меж земельної ділянки з суміжними власниками та землекористувачами,</w:t>
      </w:r>
      <w:r w:rsidRPr="00855B25">
        <w:rPr>
          <w:lang w:val="uk-UA" w:eastAsia="ar-SA"/>
        </w:rPr>
        <w:t xml:space="preserve"> проте в матеріалах відсутні погодження суміжних власників та землекористувачів.</w:t>
      </w:r>
    </w:p>
    <w:p w:rsidR="00855B25" w:rsidRDefault="00855B25" w:rsidP="00855B25">
      <w:pPr>
        <w:pStyle w:val="a5"/>
        <w:spacing w:after="0"/>
        <w:ind w:firstLine="567"/>
        <w:jc w:val="both"/>
        <w:rPr>
          <w:lang w:val="uk-UA"/>
        </w:rPr>
      </w:pPr>
      <w:r w:rsidRPr="00855B25">
        <w:rPr>
          <w:lang w:val="uk-UA"/>
        </w:rPr>
        <w:t xml:space="preserve">На підставі вищевикладеного, розглянувши пропозицію постійної комісії з питань </w:t>
      </w:r>
      <w:r w:rsidRPr="00855B25">
        <w:rPr>
          <w:rStyle w:val="a3"/>
          <w:color w:val="auto"/>
          <w:u w:val="none"/>
          <w:lang w:val="uk-UA"/>
        </w:rPr>
        <w:t xml:space="preserve"> містобудування, земельних відносин та охорони навколишнього природного середовища</w:t>
      </w:r>
      <w:r w:rsidRPr="00855B25">
        <w:rPr>
          <w:lang w:val="uk-UA"/>
        </w:rPr>
        <w:t xml:space="preserve">, керуючись Законами України «Про місцеве самоврядування в Україні», «Про оренду землі», </w:t>
      </w:r>
      <w:r w:rsidRPr="00855B25">
        <w:rPr>
          <w:rFonts w:eastAsia="Calibri"/>
          <w:color w:val="000000"/>
          <w:lang w:val="uk-UA" w:eastAsia="ru-RU"/>
        </w:rPr>
        <w:t>«</w:t>
      </w:r>
      <w:r w:rsidRPr="00855B25">
        <w:rPr>
          <w:rFonts w:ascii="Times New Roman CYR" w:eastAsia="Calibri" w:hAnsi="Times New Roman CYR" w:cs="Times New Roman CYR"/>
          <w:color w:val="000000"/>
          <w:lang w:val="uk-UA" w:eastAsia="ru-RU"/>
        </w:rPr>
        <w:t>Про землеустрій</w:t>
      </w:r>
      <w:r w:rsidRPr="00855B25">
        <w:rPr>
          <w:rFonts w:eastAsia="Calibri"/>
          <w:color w:val="000000"/>
          <w:lang w:val="uk-UA" w:eastAsia="ru-RU"/>
        </w:rPr>
        <w:t>»</w:t>
      </w:r>
      <w:r w:rsidRPr="00855B25">
        <w:rPr>
          <w:lang w:val="uk-UA"/>
        </w:rPr>
        <w:t xml:space="preserve">, </w:t>
      </w:r>
      <w:r w:rsidRPr="00855B25">
        <w:rPr>
          <w:rFonts w:eastAsia="Calibri"/>
          <w:lang w:val="uk-UA" w:eastAsia="ru-RU"/>
        </w:rPr>
        <w:t>«</w:t>
      </w:r>
      <w:r w:rsidRPr="00855B25">
        <w:rPr>
          <w:rFonts w:ascii="Times New Roman CYR" w:eastAsia="Calibri" w:hAnsi="Times New Roman CYR" w:cs="Times New Roman CYR"/>
          <w:lang w:val="uk-UA" w:eastAsia="ru-RU"/>
        </w:rPr>
        <w:t>Про Державний земельний кадастр</w:t>
      </w:r>
      <w:r w:rsidRPr="00855B25">
        <w:rPr>
          <w:rFonts w:eastAsia="Calibri"/>
          <w:lang w:val="uk-UA" w:eastAsia="ru-RU"/>
        </w:rPr>
        <w:t xml:space="preserve">», </w:t>
      </w:r>
      <w:r w:rsidRPr="00855B25">
        <w:rPr>
          <w:lang w:val="uk-UA"/>
        </w:rPr>
        <w:t>«Про адміністративну процедуру», Земельним кодексом України, міська рада</w:t>
      </w:r>
    </w:p>
    <w:p w:rsidR="00855B25" w:rsidRDefault="00855B25" w:rsidP="00855B25">
      <w:pPr>
        <w:pStyle w:val="a5"/>
        <w:spacing w:after="0"/>
        <w:ind w:firstLine="567"/>
        <w:jc w:val="both"/>
        <w:rPr>
          <w:lang w:val="uk-UA"/>
        </w:rPr>
      </w:pPr>
    </w:p>
    <w:p w:rsidR="00855B25" w:rsidRPr="00855B25" w:rsidRDefault="00855B25" w:rsidP="006D540F">
      <w:pPr>
        <w:pStyle w:val="a5"/>
        <w:spacing w:after="0"/>
        <w:jc w:val="both"/>
        <w:rPr>
          <w:lang w:val="uk-UA" w:eastAsia="hi-IN" w:bidi="hi-IN"/>
        </w:rPr>
      </w:pPr>
      <w:r w:rsidRPr="00855B25">
        <w:rPr>
          <w:lang w:val="uk-UA"/>
        </w:rPr>
        <w:t>ВИРІШИЛА:</w:t>
      </w:r>
    </w:p>
    <w:p w:rsidR="00855B25" w:rsidRDefault="00855B25" w:rsidP="00855B25">
      <w:pPr>
        <w:pStyle w:val="a5"/>
        <w:spacing w:after="0"/>
        <w:ind w:firstLine="567"/>
        <w:jc w:val="both"/>
        <w:rPr>
          <w:lang w:val="uk-UA"/>
        </w:rPr>
      </w:pPr>
    </w:p>
    <w:p w:rsidR="00855B25" w:rsidRPr="00855B25" w:rsidRDefault="00855B25" w:rsidP="00855B25">
      <w:pPr>
        <w:pStyle w:val="a5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855B25">
        <w:rPr>
          <w:lang w:val="uk-UA"/>
        </w:rPr>
        <w:t xml:space="preserve">1. Відмовити </w:t>
      </w:r>
      <w:r w:rsidRPr="00855B25">
        <w:rPr>
          <w:rStyle w:val="a3"/>
          <w:color w:val="auto"/>
          <w:u w:val="none"/>
          <w:lang w:val="uk-UA"/>
        </w:rPr>
        <w:t>ТОВ «</w:t>
      </w:r>
      <w:proofErr w:type="spellStart"/>
      <w:r w:rsidRPr="00855B25">
        <w:rPr>
          <w:rStyle w:val="a3"/>
          <w:color w:val="auto"/>
          <w:u w:val="none"/>
          <w:lang w:val="uk-UA"/>
        </w:rPr>
        <w:t>Екопласт</w:t>
      </w:r>
      <w:proofErr w:type="spellEnd"/>
      <w:r w:rsidRPr="00855B25">
        <w:rPr>
          <w:rStyle w:val="a3"/>
          <w:color w:val="auto"/>
          <w:u w:val="none"/>
          <w:lang w:val="uk-UA"/>
        </w:rPr>
        <w:t xml:space="preserve">» </w:t>
      </w:r>
      <w:r w:rsidRPr="00855B25">
        <w:rPr>
          <w:lang w:val="uk-UA"/>
        </w:rPr>
        <w:t xml:space="preserve">в </w:t>
      </w:r>
      <w:r w:rsidRPr="00855B25">
        <w:rPr>
          <w:rStyle w:val="a3"/>
          <w:color w:val="auto"/>
          <w:u w:val="none"/>
          <w:lang w:val="uk-UA"/>
        </w:rPr>
        <w:t>наданні дозволу на розробку проекту землеустрою щодо встановлення охоронної зони на викиди забруднюючих речовин в атмосферне повітря стаціонарними джерелами площею 32026 м</w:t>
      </w:r>
      <w:r w:rsidRPr="00855B25">
        <w:rPr>
          <w:rStyle w:val="a3"/>
          <w:color w:val="auto"/>
          <w:u w:val="none"/>
          <w:vertAlign w:val="superscript"/>
          <w:lang w:val="uk-UA"/>
        </w:rPr>
        <w:t>2</w:t>
      </w:r>
      <w:r w:rsidRPr="00855B25">
        <w:rPr>
          <w:rStyle w:val="a3"/>
          <w:color w:val="auto"/>
          <w:u w:val="none"/>
          <w:lang w:val="uk-UA"/>
        </w:rPr>
        <w:t xml:space="preserve"> по проспекту Миру, 99/1-В, категорія земель – землі </w:t>
      </w:r>
      <w:r w:rsidRPr="00855B25">
        <w:rPr>
          <w:lang w:val="uk-UA" w:eastAsia="ru-RU"/>
        </w:rPr>
        <w:t xml:space="preserve">промисловості, транспорту, </w:t>
      </w:r>
      <w:r w:rsidRPr="00855B25">
        <w:rPr>
          <w:highlight w:val="white"/>
          <w:lang w:val="uk-UA" w:eastAsia="ru-RU"/>
        </w:rPr>
        <w:t>електронних комунікацій</w:t>
      </w:r>
      <w:r w:rsidRPr="00855B25">
        <w:rPr>
          <w:lang w:val="uk-UA" w:eastAsia="ru-RU"/>
        </w:rPr>
        <w:t xml:space="preserve">, енергетики, оборони та іншого призначення, цільове призначення </w:t>
      </w:r>
      <w:r w:rsidRPr="00855B25">
        <w:rPr>
          <w:rFonts w:eastAsia="Calibri"/>
          <w:lang w:val="uk-UA" w:eastAsia="ru-RU"/>
        </w:rPr>
        <w:t xml:space="preserve">– </w:t>
      </w:r>
      <w:r w:rsidRPr="00855B25">
        <w:rPr>
          <w:rFonts w:ascii="Times New Roman CYR" w:eastAsia="Calibri" w:hAnsi="Times New Roman CYR" w:cs="Times New Roman CYR"/>
          <w:lang w:val="uk-UA" w:eastAsia="ru-RU"/>
        </w:rPr>
        <w:t xml:space="preserve">для розміщення та експлуатації основних, підсобних і </w:t>
      </w:r>
      <w:r w:rsidRPr="00855B25">
        <w:rPr>
          <w:rFonts w:ascii="Times New Roman CYR" w:eastAsia="Calibri" w:hAnsi="Times New Roman CYR" w:cs="Times New Roman CYR"/>
          <w:lang w:val="uk-UA" w:eastAsia="ru-RU"/>
        </w:rPr>
        <w:lastRenderedPageBreak/>
        <w:t>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855B25">
        <w:rPr>
          <w:rStyle w:val="a3"/>
          <w:color w:val="auto"/>
          <w:u w:val="none"/>
          <w:lang w:val="uk-UA"/>
        </w:rPr>
        <w:t xml:space="preserve"> (</w:t>
      </w:r>
      <w:r w:rsidRPr="00855B25">
        <w:rPr>
          <w:rFonts w:eastAsia="Calibri"/>
          <w:lang w:val="uk-UA" w:eastAsia="ru-RU"/>
        </w:rPr>
        <w:t>11.02)</w:t>
      </w:r>
      <w:r w:rsidRPr="00855B25">
        <w:rPr>
          <w:rStyle w:val="a3"/>
          <w:color w:val="auto"/>
          <w:u w:val="none"/>
          <w:lang w:val="uk-UA"/>
        </w:rPr>
        <w:t xml:space="preserve"> </w:t>
      </w:r>
      <w:r w:rsidRPr="00855B25">
        <w:rPr>
          <w:color w:val="000000"/>
          <w:shd w:val="clear" w:color="auto" w:fill="FFFFFF"/>
          <w:lang w:val="uk-UA"/>
        </w:rPr>
        <w:t>в зв’язку з невідповідністю вимогам законів та прийнятих відповідно до них нормативно-правових актів.</w:t>
      </w:r>
    </w:p>
    <w:p w:rsidR="00855B25" w:rsidRPr="00855B25" w:rsidRDefault="00855B25" w:rsidP="00855B25">
      <w:pPr>
        <w:pStyle w:val="a5"/>
        <w:spacing w:after="0"/>
        <w:ind w:firstLine="567"/>
        <w:jc w:val="both"/>
        <w:rPr>
          <w:lang w:val="uk-UA"/>
        </w:rPr>
      </w:pPr>
      <w:r w:rsidRPr="00855B25">
        <w:rPr>
          <w:lang w:val="uk-UA"/>
        </w:rPr>
        <w:t>2. Рішення набирає чинності з дня його прийняття.</w:t>
      </w:r>
    </w:p>
    <w:p w:rsidR="00855B25" w:rsidRPr="00855B25" w:rsidRDefault="00855B25" w:rsidP="00855B25">
      <w:pPr>
        <w:pStyle w:val="a5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855B25">
        <w:rPr>
          <w:lang w:val="uk-UA"/>
        </w:rPr>
        <w:t xml:space="preserve">3. Повідомити </w:t>
      </w:r>
      <w:r w:rsidRPr="00855B25">
        <w:rPr>
          <w:rStyle w:val="a3"/>
          <w:color w:val="auto"/>
          <w:u w:val="none"/>
          <w:lang w:val="uk-UA"/>
        </w:rPr>
        <w:t>ТОВ «</w:t>
      </w:r>
      <w:proofErr w:type="spellStart"/>
      <w:r w:rsidRPr="00855B25">
        <w:rPr>
          <w:rStyle w:val="a3"/>
          <w:color w:val="auto"/>
          <w:u w:val="none"/>
          <w:lang w:val="uk-UA"/>
        </w:rPr>
        <w:t>Екопласт</w:t>
      </w:r>
      <w:proofErr w:type="spellEnd"/>
      <w:r w:rsidRPr="00855B25">
        <w:rPr>
          <w:rStyle w:val="a3"/>
          <w:color w:val="auto"/>
          <w:u w:val="none"/>
          <w:lang w:val="uk-UA"/>
        </w:rPr>
        <w:t xml:space="preserve">» </w:t>
      </w:r>
      <w:r w:rsidRPr="00855B25">
        <w:rPr>
          <w:lang w:val="uk-UA"/>
        </w:rPr>
        <w:t>про прийняте рішення шляхом його вручення або надсилання поштою (рекомендованим листом із повідомленням про вручення) та про те, що відповідно до ст. ст. 18,</w:t>
      </w:r>
      <w:r>
        <w:rPr>
          <w:lang w:val="uk-UA"/>
        </w:rPr>
        <w:t xml:space="preserve"> </w:t>
      </w:r>
      <w:r w:rsidRPr="00855B25">
        <w:rPr>
          <w:lang w:val="uk-UA"/>
        </w:rPr>
        <w:t>78, 79 Закону України «Про адміністративну процедуру» особа має право на оскарження рішення у строки, передбачені ст. 80 Закону України «Про адміністративну процедуру».</w:t>
      </w:r>
    </w:p>
    <w:p w:rsidR="00855B25" w:rsidRPr="00855B25" w:rsidRDefault="00855B25" w:rsidP="00855B25">
      <w:pPr>
        <w:pStyle w:val="a5"/>
        <w:spacing w:after="0"/>
        <w:ind w:firstLine="567"/>
        <w:jc w:val="both"/>
        <w:rPr>
          <w:color w:val="000000"/>
          <w:shd w:val="clear" w:color="auto" w:fill="FFFFFF"/>
          <w:lang w:val="uk-UA"/>
        </w:rPr>
      </w:pPr>
      <w:r w:rsidRPr="00855B25">
        <w:rPr>
          <w:color w:val="000000"/>
          <w:shd w:val="clear" w:color="auto" w:fill="FFFFFF"/>
          <w:lang w:val="uk-UA"/>
        </w:rPr>
        <w:t>4</w:t>
      </w:r>
      <w:r w:rsidRPr="00855B25">
        <w:rPr>
          <w:rStyle w:val="a3"/>
          <w:color w:val="000000"/>
          <w:u w:val="none"/>
          <w:lang w:val="uk-UA"/>
        </w:rPr>
        <w:t xml:space="preserve">. </w:t>
      </w:r>
      <w:r w:rsidRPr="00855B25">
        <w:rPr>
          <w:color w:val="000000"/>
          <w:lang w:val="uk-UA"/>
        </w:rPr>
        <w:t>Відповідальність за виконання рішення покласти</w:t>
      </w:r>
      <w:r w:rsidRPr="00855B25">
        <w:rPr>
          <w:lang w:val="uk-UA"/>
        </w:rPr>
        <w:t xml:space="preserve"> на заступника міського голови</w:t>
      </w:r>
      <w:r w:rsidR="006D540F">
        <w:rPr>
          <w:lang w:val="uk-UA"/>
        </w:rPr>
        <w:t xml:space="preserve"> </w:t>
      </w:r>
      <w:proofErr w:type="spellStart"/>
      <w:r w:rsidR="006D540F">
        <w:rPr>
          <w:lang w:val="uk-UA"/>
        </w:rPr>
        <w:t>М.</w:t>
      </w:r>
      <w:bookmarkStart w:id="0" w:name="_GoBack"/>
      <w:bookmarkEnd w:id="0"/>
      <w:r w:rsidRPr="00855B25">
        <w:rPr>
          <w:lang w:val="uk-UA"/>
        </w:rPr>
        <w:t>Ваврищука</w:t>
      </w:r>
      <w:proofErr w:type="spellEnd"/>
      <w:r w:rsidRPr="00855B25">
        <w:rPr>
          <w:lang w:val="uk-UA"/>
        </w:rPr>
        <w:t xml:space="preserve"> та управління земельних ресурсів.</w:t>
      </w:r>
    </w:p>
    <w:p w:rsidR="00855B25" w:rsidRPr="00855B25" w:rsidRDefault="00855B25" w:rsidP="00855B25">
      <w:pPr>
        <w:pStyle w:val="a4"/>
        <w:ind w:firstLine="567"/>
        <w:jc w:val="both"/>
        <w:rPr>
          <w:rFonts w:eastAsia="Times New Roman" w:cs="Times New Roman"/>
        </w:rPr>
      </w:pPr>
      <w:r w:rsidRPr="00855B25">
        <w:rPr>
          <w:rFonts w:eastAsia="Times New Roman" w:cs="Times New Roman"/>
        </w:rPr>
        <w:t>5</w:t>
      </w:r>
      <w:r w:rsidRPr="00855B25">
        <w:rPr>
          <w:rFonts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55B25" w:rsidRPr="00855B25" w:rsidRDefault="00855B25" w:rsidP="00855B25">
      <w:pPr>
        <w:spacing w:before="60"/>
        <w:ind w:right="-6"/>
        <w:jc w:val="both"/>
        <w:rPr>
          <w:lang w:val="uk-UA"/>
        </w:rPr>
      </w:pPr>
    </w:p>
    <w:p w:rsidR="00855B25" w:rsidRPr="00855B25" w:rsidRDefault="00855B25" w:rsidP="00855B25">
      <w:pPr>
        <w:spacing w:before="60"/>
        <w:ind w:right="-6"/>
        <w:jc w:val="both"/>
        <w:rPr>
          <w:lang w:val="uk-UA"/>
        </w:rPr>
      </w:pPr>
    </w:p>
    <w:p w:rsidR="008A58BD" w:rsidRPr="00855B25" w:rsidRDefault="00855B25" w:rsidP="006D540F">
      <w:pPr>
        <w:tabs>
          <w:tab w:val="left" w:pos="6521"/>
        </w:tabs>
        <w:ind w:right="-5"/>
        <w:jc w:val="both"/>
        <w:rPr>
          <w:lang w:val="uk-UA"/>
        </w:rPr>
      </w:pPr>
      <w:r w:rsidRPr="00855B25">
        <w:rPr>
          <w:lang w:val="uk-UA"/>
        </w:rPr>
        <w:t>Міський голова</w:t>
      </w:r>
      <w:r w:rsidRPr="00855B25">
        <w:rPr>
          <w:lang w:val="uk-UA"/>
        </w:rPr>
        <w:tab/>
        <w:t>Олександр СИМЧИШИН</w:t>
      </w:r>
    </w:p>
    <w:sectPr w:rsidR="008A58BD" w:rsidRPr="00855B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B25"/>
    <w:rsid w:val="006D540F"/>
    <w:rsid w:val="00722331"/>
    <w:rsid w:val="00855B25"/>
    <w:rsid w:val="008A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714AB-D8D7-4130-8BD7-7BA83BCE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5B25"/>
    <w:rPr>
      <w:rFonts w:cs="Times New Roman"/>
      <w:color w:val="0000FF"/>
      <w:u w:val="single"/>
    </w:rPr>
  </w:style>
  <w:style w:type="paragraph" w:customStyle="1" w:styleId="a4">
    <w:name w:val="Вміст таблиці"/>
    <w:basedOn w:val="a"/>
    <w:rsid w:val="00855B25"/>
    <w:pPr>
      <w:widowControl w:val="0"/>
      <w:suppressLineNumbers/>
      <w:suppressAutoHyphens/>
    </w:pPr>
    <w:rPr>
      <w:rFonts w:eastAsia="SimSun" w:cs="Mangal"/>
      <w:kern w:val="1"/>
      <w:lang w:val="uk-UA" w:eastAsia="zh-CN" w:bidi="hi-IN"/>
    </w:rPr>
  </w:style>
  <w:style w:type="paragraph" w:styleId="a5">
    <w:name w:val="Body Text"/>
    <w:basedOn w:val="a"/>
    <w:link w:val="a6"/>
    <w:unhideWhenUsed/>
    <w:rsid w:val="00855B25"/>
    <w:pPr>
      <w:spacing w:after="120"/>
    </w:pPr>
    <w:rPr>
      <w:lang w:val="x-none" w:eastAsia="x-none"/>
    </w:rPr>
  </w:style>
  <w:style w:type="character" w:customStyle="1" w:styleId="a6">
    <w:name w:val="Основний текст Знак"/>
    <w:basedOn w:val="a0"/>
    <w:link w:val="a5"/>
    <w:rsid w:val="00855B2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Бульба Вікторія Миколаївна</cp:lastModifiedBy>
  <cp:revision>3</cp:revision>
  <dcterms:created xsi:type="dcterms:W3CDTF">2026-05-26T06:12:00Z</dcterms:created>
  <dcterms:modified xsi:type="dcterms:W3CDTF">2026-05-26T07:55:00Z</dcterms:modified>
</cp:coreProperties>
</file>